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587A1" w14:textId="77777777" w:rsidR="0056388B" w:rsidRDefault="00D92A07">
      <w:pPr>
        <w:pStyle w:val="Heading1"/>
        <w:bidi/>
        <w:rPr>
          <w:rtl/>
        </w:rPr>
      </w:pPr>
      <w:r>
        <w:rPr>
          <w:rFonts w:hint="cs"/>
          <w:noProof/>
          <w:sz w:val="20"/>
          <w:rtl/>
          <w:lang w:val="en-US" w:eastAsia="zh-CN"/>
        </w:rPr>
        <mc:AlternateContent>
          <mc:Choice Requires="wps">
            <w:drawing>
              <wp:anchor distT="0" distB="0" distL="114300" distR="114300" simplePos="0" relativeHeight="251649536" behindDoc="0" locked="0" layoutInCell="1" allowOverlap="1" wp14:anchorId="5C6CBA9A" wp14:editId="523F80FB">
                <wp:simplePos x="0" y="0"/>
                <wp:positionH relativeFrom="margin">
                  <wp:align>center</wp:align>
                </wp:positionH>
                <wp:positionV relativeFrom="margin">
                  <wp:align>top</wp:align>
                </wp:positionV>
                <wp:extent cx="6691313" cy="99187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313"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E5F6" w14:textId="77777777" w:rsidR="000402A1" w:rsidRPr="00740E74" w:rsidRDefault="000402A1">
                            <w:pPr>
                              <w:pStyle w:val="Heading1"/>
                              <w:bidi/>
                              <w:rPr>
                                <w:rFonts w:ascii="Arial" w:hAnsi="Arial"/>
                                <w:spacing w:val="0"/>
                                <w:w w:val="100"/>
                                <w:rtl/>
                              </w:rPr>
                            </w:pPr>
                            <w:r w:rsidRPr="00740E74">
                              <w:rPr>
                                <w:rFonts w:ascii="Arial" w:hAnsi="Arial" w:hint="cs"/>
                                <w:spacing w:val="0"/>
                                <w:w w:val="100"/>
                                <w:rtl/>
                              </w:rPr>
                              <w:t>دليل تقني</w:t>
                            </w:r>
                          </w:p>
                          <w:p w14:paraId="5AB1AEE3" w14:textId="77777777" w:rsidR="000402A1" w:rsidRPr="00740E74" w:rsidRDefault="000402A1">
                            <w:pPr>
                              <w:pStyle w:val="Heading1"/>
                              <w:bidi/>
                              <w:rPr>
                                <w:rFonts w:ascii="Arial" w:hAnsi="Arial"/>
                                <w:spacing w:val="0"/>
                                <w:w w:val="100"/>
                                <w:rtl/>
                              </w:rPr>
                            </w:pPr>
                            <w:r w:rsidRPr="00740E74">
                              <w:rPr>
                                <w:rFonts w:ascii="Arial" w:hAnsi="Arial" w:hint="cs"/>
                                <w:spacing w:val="0"/>
                                <w:w w:val="100"/>
                                <w:rtl/>
                              </w:rPr>
                              <w:t>وقائمة قطع غيار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CBA9A" id="_x0000_t202" coordsize="21600,21600" o:spt="202" path="m,l,21600r21600,l21600,xe">
                <v:stroke joinstyle="miter"/>
                <v:path gradientshapeok="t" o:connecttype="rect"/>
              </v:shapetype>
              <v:shape id="Text Box 1" o:spid="_x0000_s1026" type="#_x0000_t202" style="position:absolute;left:0;text-align:left;margin-left:0;margin-top:0;width:526.9pt;height:78.1pt;z-index:25164953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" filled="f" stroked="f">
                <v:textbox>
                  <w:txbxContent>
                    <w:p w14:paraId="00FBE5F6" w14:textId="77777777" w:rsidR="000402A1" w:rsidRPr="00740E74" w:rsidRDefault="000402A1">
                      <w:pPr>
                        <w:pStyle w:val="Heading1"/>
                        <w:bidi/>
                        <w:rPr>
                          <w:rFonts w:ascii="Arial" w:hAnsi="Arial"/>
                          <w:spacing w:val="0"/>
                          <w:w w:val="100"/>
                          <w:rtl/>
                        </w:rPr>
                      </w:pPr>
                      <w:r w:rsidRPr="00740E74">
                        <w:rPr>
                          <w:rFonts w:ascii="Arial" w:hAnsi="Arial" w:hint="cs"/>
                          <w:spacing w:val="0"/>
                          <w:w w:val="100"/>
                          <w:rtl/>
                        </w:rPr>
                        <w:t>دليل تقني</w:t>
                      </w:r>
                    </w:p>
                    <w:p w14:paraId="5AB1AEE3" w14:textId="77777777" w:rsidR="000402A1" w:rsidRPr="00740E74" w:rsidRDefault="000402A1">
                      <w:pPr>
                        <w:pStyle w:val="Heading1"/>
                        <w:bidi/>
                        <w:rPr>
                          <w:rFonts w:ascii="Arial" w:hAnsi="Arial"/>
                          <w:spacing w:val="0"/>
                          <w:w w:val="100"/>
                          <w:rtl/>
                        </w:rPr>
                      </w:pPr>
                      <w:r w:rsidRPr="00740E74">
                        <w:rPr>
                          <w:rFonts w:ascii="Arial" w:hAnsi="Arial" w:hint="cs"/>
                          <w:spacing w:val="0"/>
                          <w:w w:val="100"/>
                          <w:rtl/>
                        </w:rPr>
                        <w:t>وقائمة قطع غيار</w:t>
                      </w:r>
                    </w:p>
                  </w:txbxContent>
                </v:textbox>
                <w10:wrap anchorx="margin" anchory="margin"/>
              </v:shape>
            </w:pict>
          </mc:Fallback>
        </mc:AlternateContent>
      </w:r>
      <w:r>
        <w:rPr>
          <w:rFonts w:hint="cs"/>
          <w:rtl/>
        </w:rPr>
        <w:t xml:space="preserve"> </w:t>
      </w:r>
    </w:p>
    <w:p w14:paraId="56C110DD" w14:textId="77777777" w:rsidR="0056388B" w:rsidRDefault="0056388B">
      <w:pPr>
        <w:pStyle w:val="Heading1"/>
      </w:pPr>
    </w:p>
    <w:p w14:paraId="47B0E559" w14:textId="77777777" w:rsidR="0056388B" w:rsidRDefault="00D92A07">
      <w:pPr>
        <w:pStyle w:val="Heading1"/>
        <w:bidi/>
        <w:rPr>
          <w:rtl/>
        </w:rPr>
      </w:pPr>
      <w:r>
        <w:rPr>
          <w:rFonts w:hint="cs"/>
          <w:noProof/>
          <w:sz w:val="20"/>
          <w:rtl/>
          <w:lang w:val="en-US" w:eastAsia="zh-CN"/>
        </w:rPr>
        <mc:AlternateContent>
          <mc:Choice Requires="wps">
            <w:drawing>
              <wp:anchor distT="0" distB="0" distL="114300" distR="114300" simplePos="0" relativeHeight="251638784" behindDoc="0" locked="0" layoutInCell="1" allowOverlap="1" wp14:anchorId="6944119F" wp14:editId="47B0A550">
                <wp:simplePos x="0" y="0"/>
                <wp:positionH relativeFrom="column">
                  <wp:posOffset>0</wp:posOffset>
                </wp:positionH>
                <wp:positionV relativeFrom="paragraph">
                  <wp:posOffset>368299</wp:posOffset>
                </wp:positionV>
                <wp:extent cx="6777038" cy="28575"/>
                <wp:effectExtent l="0" t="19050" r="24130" b="28575"/>
                <wp:wrapNone/>
                <wp:docPr id="5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038" cy="2857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C8F37" id="Line 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pt" to="533.6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" strokeweight="4.5pt">
                <v:stroke linestyle="thickThin"/>
              </v:line>
            </w:pict>
          </mc:Fallback>
        </mc:AlternateContent>
      </w:r>
    </w:p>
    <w:p w14:paraId="685B52DC" w14:textId="77777777" w:rsidR="0056388B" w:rsidRDefault="00D92A07">
      <w:pPr>
        <w:pStyle w:val="Heading1"/>
        <w:bidi/>
        <w:rPr>
          <w:rtl/>
        </w:rPr>
      </w:pPr>
      <w:r>
        <w:rPr>
          <w:rFonts w:hint="cs"/>
          <w:noProof/>
          <w:sz w:val="20"/>
          <w:rtl/>
          <w:lang w:val="en-US" w:eastAsia="zh-CN"/>
        </w:rPr>
        <mc:AlternateContent>
          <mc:Choice Requires="wps">
            <w:drawing>
              <wp:anchor distT="0" distB="0" distL="114300" distR="114300" simplePos="0" relativeHeight="251641856" behindDoc="0" locked="0" layoutInCell="1" allowOverlap="1" wp14:anchorId="00AFC5C6" wp14:editId="04CA46EF">
                <wp:simplePos x="0" y="0"/>
                <wp:positionH relativeFrom="margin">
                  <wp:align>center</wp:align>
                </wp:positionH>
                <wp:positionV relativeFrom="paragraph">
                  <wp:posOffset>137795</wp:posOffset>
                </wp:positionV>
                <wp:extent cx="3791102" cy="575945"/>
                <wp:effectExtent l="0" t="0" r="0" b="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102"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39C99" w14:textId="195713A9" w:rsidR="000402A1" w:rsidRPr="00740E74" w:rsidRDefault="000402A1">
                            <w:pPr>
                              <w:pStyle w:val="Heading1"/>
                              <w:bidi/>
                              <w:rPr>
                                <w:rFonts w:ascii="Arial" w:hAnsi="Arial"/>
                                <w:spacing w:val="0"/>
                                <w:w w:val="100"/>
                                <w:rtl/>
                              </w:rPr>
                            </w:pPr>
                            <w:r w:rsidRPr="00740E74">
                              <w:rPr>
                                <w:rFonts w:ascii="Arial" w:hAnsi="Arial" w:hint="cs"/>
                                <w:spacing w:val="0"/>
                                <w:w w:val="100"/>
                                <w:rtl/>
                              </w:rPr>
                              <w:t>أجهزة ما تحت الطاولة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C5C6" id="Text Box 3" o:spid="_x0000_s1027" type="#_x0000_t202" style="position:absolute;left:0;text-align:left;margin-left:0;margin-top:10.85pt;width:298.5pt;height:45.3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" filled="f" stroked="f">
                <v:textbox>
                  <w:txbxContent>
                    <w:p w14:paraId="24139C99" w14:textId="195713A9" w:rsidR="000402A1" w:rsidRPr="00740E74" w:rsidRDefault="000402A1">
                      <w:pPr>
                        <w:pStyle w:val="Heading1"/>
                        <w:bidi/>
                        <w:rPr>
                          <w:rFonts w:ascii="Arial" w:hAnsi="Arial"/>
                          <w:spacing w:val="0"/>
                          <w:w w:val="100"/>
                          <w:rtl/>
                        </w:rPr>
                      </w:pPr>
                      <w:r w:rsidRPr="00740E74">
                        <w:rPr>
                          <w:rFonts w:ascii="Arial" w:hAnsi="Arial" w:hint="cs"/>
                          <w:spacing w:val="0"/>
                          <w:w w:val="100"/>
                          <w:rtl/>
                        </w:rPr>
                        <w:t>أجهزة ما تحت الطاولة</w:t>
                      </w:r>
                    </w:p>
                  </w:txbxContent>
                </v:textbox>
                <w10:wrap anchorx="margin"/>
              </v:shape>
            </w:pict>
          </mc:Fallback>
        </mc:AlternateContent>
      </w:r>
    </w:p>
    <w:p w14:paraId="12869F5C" w14:textId="77777777" w:rsidR="0056388B" w:rsidRDefault="0056388B">
      <w:pPr>
        <w:pStyle w:val="Heading1"/>
      </w:pPr>
    </w:p>
    <w:p w14:paraId="519C534E" w14:textId="6B9B4429" w:rsidR="0056388B" w:rsidRDefault="00435FD4" w:rsidP="0001560B">
      <w:pPr>
        <w:pStyle w:val="Heading1"/>
        <w:bidi/>
        <w:rPr>
          <w:rtl/>
        </w:rPr>
      </w:pPr>
      <w:r>
        <w:rPr>
          <w:rFonts w:hint="cs"/>
          <w:noProof/>
          <w:rtl/>
          <w:lang w:val="en-US" w:eastAsia="zh-CN"/>
        </w:rPr>
        <w:drawing>
          <wp:inline distT="0" distB="0" distL="0" distR="0" wp14:anchorId="0DFF0C98" wp14:editId="22156C0A">
            <wp:extent cx="5185410" cy="5084445"/>
            <wp:effectExtent l="0" t="0" r="0" b="1905"/>
            <wp:docPr id="63" name="Picture 3" descr="C:\Users\rowec\AppData\Local\Microsoft\Windows\INetCache\Content.Word\SKEF27-SD-1-B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wec\AppData\Local\Microsoft\Windows\INetCache\Content.Word\SKEF27-SD-1-BK2.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185410" cy="5084445"/>
                    </a:xfrm>
                    <a:prstGeom prst="rect">
                      <a:avLst/>
                    </a:prstGeom>
                    <a:noFill/>
                    <a:ln>
                      <a:noFill/>
                    </a:ln>
                  </pic:spPr>
                </pic:pic>
              </a:graphicData>
            </a:graphic>
          </wp:inline>
        </w:drawing>
      </w:r>
    </w:p>
    <w:p w14:paraId="7534AABA" w14:textId="69C7D881" w:rsidR="0056388B" w:rsidRDefault="001D1A24">
      <w:pPr>
        <w:pStyle w:val="Heading1"/>
        <w:bidi/>
        <w:rPr>
          <w:rtl/>
        </w:rPr>
        <w:sectPr w:rsidR="0056388B">
          <w:footerReference w:type="even" r:id="rId12"/>
          <w:footerReference w:type="default" r:id="rId13"/>
          <w:footerReference w:type="first" r:id="rId14"/>
          <w:pgSz w:w="12240" w:h="15840"/>
          <w:pgMar w:top="720" w:right="720" w:bottom="720" w:left="720" w:header="720" w:footer="720" w:gutter="0"/>
          <w:pgNumType w:start="1"/>
          <w:cols w:space="720"/>
          <w:titlePg/>
          <w:docGrid w:linePitch="360"/>
        </w:sectPr>
      </w:pPr>
      <w:r>
        <w:rPr>
          <w:rFonts w:hint="cs"/>
          <w:noProof/>
          <w:sz w:val="20"/>
          <w:rtl/>
          <w:lang w:val="en-US" w:eastAsia="zh-CN"/>
        </w:rPr>
        <mc:AlternateContent>
          <mc:Choice Requires="wps">
            <w:drawing>
              <wp:anchor distT="0" distB="0" distL="114300" distR="114300" simplePos="0" relativeHeight="251658240" behindDoc="0" locked="0" layoutInCell="1" allowOverlap="1" wp14:anchorId="5A0718BA" wp14:editId="3DF83C0A">
                <wp:simplePos x="0" y="0"/>
                <wp:positionH relativeFrom="column">
                  <wp:posOffset>377824</wp:posOffset>
                </wp:positionH>
                <wp:positionV relativeFrom="paragraph">
                  <wp:posOffset>1593215</wp:posOffset>
                </wp:positionV>
                <wp:extent cx="3489325" cy="288925"/>
                <wp:effectExtent l="0" t="0" r="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96FF" w14:textId="0928F74C" w:rsidR="000402A1" w:rsidRPr="0001560B" w:rsidRDefault="000402A1" w:rsidP="00400518">
                            <w:pPr>
                              <w:bidi/>
                              <w:jc w:val="right"/>
                              <w:rPr>
                                <w:rFonts w:ascii="Arial" w:hAnsi="Arial"/>
                                <w:rtl/>
                              </w:rPr>
                            </w:pPr>
                            <w:r>
                              <w:rPr>
                                <w:rFonts w:ascii="Arial" w:hAnsi="Arial" w:hint="cs"/>
                                <w:rtl/>
                              </w:rPr>
                              <w:t xml:space="preserve">استمارة رقم. </w:t>
                            </w:r>
                            <w:r w:rsidR="001D1A24" w:rsidRPr="00AC5C72">
                              <w:rPr>
                                <w:rFonts w:ascii="Arial" w:hAnsi="Arial"/>
                                <w:lang w:val="pt-BR"/>
                              </w:rPr>
                              <w:t>45274-SK-AR</w:t>
                            </w:r>
                            <w:r w:rsidRPr="00AC5C72">
                              <w:rPr>
                                <w:rFonts w:ascii="Arial" w:hAnsi="Arial"/>
                                <w:lang w:val="pt-BR"/>
                              </w:rPr>
                              <w:t xml:space="preserve">  REV </w:t>
                            </w:r>
                            <w:r w:rsidR="00DD4CE9" w:rsidRPr="00AC5C72">
                              <w:rPr>
                                <w:rFonts w:ascii="Arial" w:hAnsi="Arial"/>
                                <w:lang w:val="pt-BR"/>
                              </w:rPr>
                              <w:t>A</w:t>
                            </w:r>
                            <w:r w:rsidRPr="00AC5C72">
                              <w:rPr>
                                <w:rFonts w:ascii="Arial" w:hAnsi="Arial"/>
                                <w:lang w:val="pt-BR"/>
                              </w:rPr>
                              <w:t xml:space="preserve">  0</w:t>
                            </w:r>
                            <w:r w:rsidR="00DD4CE9" w:rsidRPr="00AC5C72">
                              <w:rPr>
                                <w:rFonts w:ascii="Arial" w:hAnsi="Arial"/>
                                <w:lang w:val="pt-BR"/>
                              </w:rPr>
                              <w:t>7</w:t>
                            </w:r>
                            <w:r w:rsidRPr="00AC5C72">
                              <w:rPr>
                                <w:rFonts w:ascii="Arial" w:hAnsi="Arial"/>
                                <w:lang w:val="pt-BR"/>
                              </w:rPr>
                              <w:t>/202</w:t>
                            </w:r>
                            <w:r w:rsidR="00DD4CE9" w:rsidRPr="00AC5C72">
                              <w:rPr>
                                <w:rFonts w:ascii="Arial" w:hAnsi="Arial"/>
                                <w:lang w:val="pt-BR"/>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718BA" id="Text Box 5" o:spid="_x0000_s1028" type="#_x0000_t202" style="position:absolute;left:0;text-align:left;margin-left:29.75pt;margin-top:125.45pt;width:274.75pt;height:2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" filled="f" stroked="f">
                <v:textbox>
                  <w:txbxContent>
                    <w:p w14:paraId="1FD196FF" w14:textId="0928F74C" w:rsidR="000402A1" w:rsidRPr="0001560B" w:rsidRDefault="000402A1" w:rsidP="00400518">
                      <w:pPr>
                        <w:bidi/>
                        <w:jc w:val="right"/>
                        <w:rPr>
                          <w:rFonts w:ascii="Arial" w:hAnsi="Arial"/>
                          <w:rtl/>
                        </w:rPr>
                      </w:pPr>
                      <w:r>
                        <w:rPr>
                          <w:rFonts w:ascii="Arial" w:hAnsi="Arial" w:hint="cs"/>
                          <w:rtl/>
                        </w:rPr>
                        <w:t xml:space="preserve">استمارة رقم. </w:t>
                      </w:r>
                      <w:r w:rsidR="001D1A24" w:rsidRPr="00AC5C72">
                        <w:rPr>
                          <w:rFonts w:ascii="Arial" w:hAnsi="Arial"/>
                          <w:lang w:val="pt-BR"/>
                        </w:rPr>
                        <w:t>45274-SK-AR</w:t>
                      </w:r>
                      <w:r w:rsidRPr="00AC5C72">
                        <w:rPr>
                          <w:rFonts w:ascii="Arial" w:hAnsi="Arial"/>
                          <w:lang w:val="pt-BR"/>
                        </w:rPr>
                        <w:t xml:space="preserve">  REV </w:t>
                      </w:r>
                      <w:r w:rsidR="00DD4CE9" w:rsidRPr="00AC5C72">
                        <w:rPr>
                          <w:rFonts w:ascii="Arial" w:hAnsi="Arial"/>
                          <w:lang w:val="pt-BR"/>
                        </w:rPr>
                        <w:t>A</w:t>
                      </w:r>
                      <w:r w:rsidRPr="00AC5C72">
                        <w:rPr>
                          <w:rFonts w:ascii="Arial" w:hAnsi="Arial"/>
                          <w:lang w:val="pt-BR"/>
                        </w:rPr>
                        <w:t xml:space="preserve">  0</w:t>
                      </w:r>
                      <w:r w:rsidR="00DD4CE9" w:rsidRPr="00AC5C72">
                        <w:rPr>
                          <w:rFonts w:ascii="Arial" w:hAnsi="Arial"/>
                          <w:lang w:val="pt-BR"/>
                        </w:rPr>
                        <w:t>7</w:t>
                      </w:r>
                      <w:r w:rsidRPr="00AC5C72">
                        <w:rPr>
                          <w:rFonts w:ascii="Arial" w:hAnsi="Arial"/>
                          <w:lang w:val="pt-BR"/>
                        </w:rPr>
                        <w:t>/202</w:t>
                      </w:r>
                      <w:r w:rsidR="00DD4CE9" w:rsidRPr="00AC5C72">
                        <w:rPr>
                          <w:rFonts w:ascii="Arial" w:hAnsi="Arial"/>
                          <w:lang w:val="pt-BR"/>
                        </w:rPr>
                        <w:t>4</w:t>
                      </w:r>
                    </w:p>
                  </w:txbxContent>
                </v:textbox>
              </v:shape>
            </w:pict>
          </mc:Fallback>
        </mc:AlternateContent>
      </w:r>
      <w:r w:rsidR="00400518">
        <w:rPr>
          <w:rFonts w:hint="cs"/>
          <w:noProof/>
          <w:sz w:val="20"/>
          <w:rtl/>
          <w:lang w:val="en-US" w:eastAsia="zh-CN"/>
        </w:rPr>
        <mc:AlternateContent>
          <mc:Choice Requires="wps">
            <w:drawing>
              <wp:anchor distT="0" distB="0" distL="114300" distR="114300" simplePos="0" relativeHeight="251654144" behindDoc="0" locked="0" layoutInCell="1" allowOverlap="1" wp14:anchorId="74316CEA" wp14:editId="579AEE7F">
                <wp:simplePos x="0" y="0"/>
                <wp:positionH relativeFrom="column">
                  <wp:posOffset>3140075</wp:posOffset>
                </wp:positionH>
                <wp:positionV relativeFrom="paragraph">
                  <wp:posOffset>1596694</wp:posOffset>
                </wp:positionV>
                <wp:extent cx="3229610" cy="408940"/>
                <wp:effectExtent l="0" t="0" r="8890" b="0"/>
                <wp:wrapNone/>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91FBF" w14:textId="77777777" w:rsidR="000402A1" w:rsidRPr="00FC6291" w:rsidRDefault="000402A1" w:rsidP="00400518">
                            <w:pPr>
                              <w:bidi/>
                              <w:spacing w:before="40" w:after="40"/>
                              <w:rPr>
                                <w:rFonts w:ascii="Arial" w:eastAsia="Arial Unicode MS" w:hAnsi="Arial"/>
                                <w:sz w:val="18"/>
                                <w:rtl/>
                              </w:rPr>
                            </w:pPr>
                            <w:r>
                              <w:rPr>
                                <w:rFonts w:ascii="Arial" w:hAnsi="Arial" w:hint="cs"/>
                                <w:sz w:val="18"/>
                                <w:szCs w:val="18"/>
                                <w:rtl/>
                              </w:rPr>
                              <w:t>المواصفات عرضة للتغيُّر دون إخطار.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6CEA" id="Text Box 6" o:spid="_x0000_s1029" type="#_x0000_t202" style="position:absolute;left:0;text-align:left;margin-left:247.25pt;margin-top:125.7pt;width:254.3pt;height:3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" stroked="f">
                <v:textbox>
                  <w:txbxContent>
                    <w:p w14:paraId="10C91FBF" w14:textId="77777777" w:rsidR="000402A1" w:rsidRPr="00FC6291" w:rsidRDefault="000402A1" w:rsidP="00400518">
                      <w:pPr>
                        <w:bidi/>
                        <w:spacing w:before="40" w:after="40"/>
                        <w:rPr>
                          <w:rFonts w:ascii="Arial" w:eastAsia="Arial Unicode MS" w:hAnsi="Arial"/>
                          <w:sz w:val="18"/>
                          <w:rtl/>
                        </w:rPr>
                      </w:pPr>
                      <w:r>
                        <w:rPr>
                          <w:rFonts w:ascii="Arial" w:hAnsi="Arial" w:hint="cs"/>
                          <w:sz w:val="18"/>
                          <w:szCs w:val="18"/>
                          <w:rtl/>
                        </w:rPr>
                        <w:t>المواصفات عرضة للتغيُّر دون إخطار.</w:t>
                      </w:r>
                    </w:p>
                  </w:txbxContent>
                </v:textbox>
              </v:shape>
            </w:pict>
          </mc:Fallback>
        </mc:AlternateContent>
      </w:r>
      <w:r w:rsidR="00B2689E">
        <w:rPr>
          <w:rFonts w:hint="cs"/>
          <w:noProof/>
          <w:rtl/>
          <w:lang w:val="en-US" w:eastAsia="zh-CN"/>
        </w:rPr>
        <mc:AlternateContent>
          <mc:Choice Requires="wps">
            <w:drawing>
              <wp:anchor distT="0" distB="0" distL="114300" distR="114300" simplePos="0" relativeHeight="251662336" behindDoc="0" locked="0" layoutInCell="1" allowOverlap="1" wp14:anchorId="7D47D602" wp14:editId="2F6EA393">
                <wp:simplePos x="0" y="0"/>
                <wp:positionH relativeFrom="column">
                  <wp:posOffset>391885</wp:posOffset>
                </wp:positionH>
                <wp:positionV relativeFrom="paragraph">
                  <wp:posOffset>1098822</wp:posOffset>
                </wp:positionV>
                <wp:extent cx="3566160" cy="564205"/>
                <wp:effectExtent l="0" t="0" r="0" b="7620"/>
                <wp:wrapNone/>
                <wp:docPr id="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56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CEFC8" w14:textId="77777777" w:rsidR="000402A1" w:rsidRPr="009F1BC5" w:rsidRDefault="000402A1" w:rsidP="00400518">
                            <w:pPr>
                              <w:bidi/>
                              <w:spacing w:before="40" w:after="40"/>
                              <w:jc w:val="right"/>
                              <w:rPr>
                                <w:rFonts w:ascii="Arial" w:hAnsi="Arial"/>
                                <w:sz w:val="18"/>
                                <w:rtl/>
                              </w:rPr>
                            </w:pPr>
                            <w:r>
                              <w:rPr>
                                <w:rFonts w:ascii="Arial" w:hAnsi="Arial"/>
                                <w:sz w:val="18"/>
                                <w:szCs w:val="18"/>
                              </w:rPr>
                              <w:t>Marmon Foodservice Technologies</w:t>
                            </w:r>
                          </w:p>
                          <w:p w14:paraId="11C7B3E2" w14:textId="77777777" w:rsidR="000402A1" w:rsidRPr="009F1BC5" w:rsidRDefault="000402A1" w:rsidP="00400518">
                            <w:pPr>
                              <w:bidi/>
                              <w:spacing w:before="40" w:after="40"/>
                              <w:jc w:val="right"/>
                              <w:rPr>
                                <w:rFonts w:ascii="Arial" w:hAnsi="Arial"/>
                                <w:sz w:val="18"/>
                                <w:rtl/>
                              </w:rPr>
                            </w:pPr>
                            <w:r>
                              <w:rPr>
                                <w:rFonts w:ascii="Arial" w:hAnsi="Arial"/>
                                <w:sz w:val="18"/>
                                <w:szCs w:val="18"/>
                              </w:rPr>
                              <w:t>355 Kehoe Blvd., Carol Stream, IL 60188</w:t>
                            </w:r>
                          </w:p>
                          <w:p w14:paraId="354CB1FB" w14:textId="77777777" w:rsidR="000402A1" w:rsidRDefault="000402A1" w:rsidP="00400518">
                            <w:pPr>
                              <w:bidi/>
                              <w:spacing w:before="40" w:after="40"/>
                              <w:jc w:val="right"/>
                              <w:rPr>
                                <w:rFonts w:ascii="Arial" w:hAnsi="Arial"/>
                                <w:sz w:val="18"/>
                                <w:rtl/>
                              </w:rPr>
                            </w:pPr>
                            <w:r>
                              <w:rPr>
                                <w:rFonts w:ascii="Arial" w:hAnsi="Arial" w:hint="cs"/>
                                <w:sz w:val="18"/>
                                <w:szCs w:val="18"/>
                                <w:rtl/>
                              </w:rPr>
                              <w:t xml:space="preserve">للتواصل: </w:t>
                            </w:r>
                            <w:r>
                              <w:rPr>
                                <w:rFonts w:ascii="Arial" w:hAnsi="Arial"/>
                                <w:sz w:val="18"/>
                                <w:szCs w:val="18"/>
                                <w:cs/>
                              </w:rPr>
                              <w:t>‎</w:t>
                            </w:r>
                            <w:r>
                              <w:rPr>
                                <w:rFonts w:ascii="Arial" w:hAnsi="Arial"/>
                                <w:sz w:val="18"/>
                                <w:szCs w:val="18"/>
                                <w:rtl/>
                                <w:cs/>
                              </w:rPr>
                              <w:t>(800) 328-3329</w:t>
                            </w:r>
                            <w:r>
                              <w:rPr>
                                <w:rFonts w:ascii="Arial" w:hAnsi="Arial" w:hint="cs"/>
                                <w:sz w:val="18"/>
                                <w:szCs w:val="18"/>
                                <w:rtl/>
                              </w:rPr>
                              <w:tab/>
                            </w:r>
                            <w:r>
                              <w:rPr>
                                <w:rFonts w:ascii="Arial" w:hAnsi="Arial"/>
                                <w:sz w:val="18"/>
                                <w:szCs w:val="18"/>
                              </w:rPr>
                              <w:t>Silverking.com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7D602" id="Text Box 9" o:spid="_x0000_s1030" type="#_x0000_t202" style="position:absolute;left:0;text-align:left;margin-left:30.85pt;margin-top:86.5pt;width:280.8pt;height:4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" filled="f" stroked="f">
                <v:textbox>
                  <w:txbxContent>
                    <w:p w14:paraId="593CEFC8" w14:textId="77777777" w:rsidR="000402A1" w:rsidRPr="009F1BC5" w:rsidRDefault="000402A1" w:rsidP="00400518">
                      <w:pPr>
                        <w:bidi/>
                        <w:spacing w:before="40" w:after="40"/>
                        <w:jc w:val="right"/>
                        <w:rPr>
                          <w:rFonts w:ascii="Arial" w:hAnsi="Arial"/>
                          <w:sz w:val="18"/>
                          <w:rtl/>
                        </w:rPr>
                      </w:pPr>
                      <w:r>
                        <w:rPr>
                          <w:rFonts w:ascii="Arial" w:hAnsi="Arial"/>
                          <w:sz w:val="18"/>
                          <w:szCs w:val="18"/>
                        </w:rPr>
                        <w:t>Marmon Foodservice Technologies</w:t>
                      </w:r>
                    </w:p>
                    <w:p w14:paraId="11C7B3E2" w14:textId="77777777" w:rsidR="000402A1" w:rsidRPr="009F1BC5" w:rsidRDefault="000402A1" w:rsidP="00400518">
                      <w:pPr>
                        <w:bidi/>
                        <w:spacing w:before="40" w:after="40"/>
                        <w:jc w:val="right"/>
                        <w:rPr>
                          <w:rFonts w:ascii="Arial" w:hAnsi="Arial"/>
                          <w:sz w:val="18"/>
                          <w:rtl/>
                        </w:rPr>
                      </w:pPr>
                      <w:r>
                        <w:rPr>
                          <w:rFonts w:ascii="Arial" w:hAnsi="Arial"/>
                          <w:sz w:val="18"/>
                          <w:szCs w:val="18"/>
                        </w:rPr>
                        <w:t>355 Kehoe Blvd., Carol Stream, IL 60188</w:t>
                      </w:r>
                    </w:p>
                    <w:p w14:paraId="354CB1FB" w14:textId="77777777" w:rsidR="000402A1" w:rsidRDefault="000402A1" w:rsidP="00400518">
                      <w:pPr>
                        <w:bidi/>
                        <w:spacing w:before="40" w:after="40"/>
                        <w:jc w:val="right"/>
                        <w:rPr>
                          <w:rFonts w:ascii="Arial" w:hAnsi="Arial"/>
                          <w:sz w:val="18"/>
                          <w:rtl/>
                        </w:rPr>
                      </w:pPr>
                      <w:r>
                        <w:rPr>
                          <w:rFonts w:ascii="Arial" w:hAnsi="Arial" w:hint="cs"/>
                          <w:sz w:val="18"/>
                          <w:szCs w:val="18"/>
                          <w:rtl/>
                        </w:rPr>
                        <w:t xml:space="preserve">للتواصل: </w:t>
                      </w:r>
                      <w:r>
                        <w:rPr>
                          <w:rFonts w:ascii="Arial" w:hAnsi="Arial"/>
                          <w:sz w:val="18"/>
                          <w:szCs w:val="18"/>
                          <w:cs/>
                        </w:rPr>
                        <w:t>‎</w:t>
                      </w:r>
                      <w:r>
                        <w:rPr>
                          <w:rFonts w:ascii="Arial" w:hAnsi="Arial"/>
                          <w:sz w:val="18"/>
                          <w:szCs w:val="18"/>
                          <w:rtl/>
                          <w:cs/>
                        </w:rPr>
                        <w:t>(800) 328-3329</w:t>
                      </w:r>
                      <w:r>
                        <w:rPr>
                          <w:rFonts w:ascii="Arial" w:hAnsi="Arial" w:hint="cs"/>
                          <w:sz w:val="18"/>
                          <w:szCs w:val="18"/>
                          <w:rtl/>
                        </w:rPr>
                        <w:tab/>
                      </w:r>
                      <w:r>
                        <w:rPr>
                          <w:rFonts w:ascii="Arial" w:hAnsi="Arial"/>
                          <w:sz w:val="18"/>
                          <w:szCs w:val="18"/>
                        </w:rPr>
                        <w:t>Silverking.com</w:t>
                      </w:r>
                    </w:p>
                  </w:txbxContent>
                </v:textbox>
              </v:shape>
            </w:pict>
          </mc:Fallback>
        </mc:AlternateContent>
      </w:r>
      <w:r w:rsidR="00B2689E">
        <w:rPr>
          <w:rFonts w:hint="cs"/>
          <w:noProof/>
          <w:rtl/>
          <w:lang w:val="en-US" w:eastAsia="zh-CN"/>
        </w:rPr>
        <w:drawing>
          <wp:anchor distT="0" distB="0" distL="114300" distR="114300" simplePos="0" relativeHeight="251656192" behindDoc="0" locked="0" layoutInCell="1" allowOverlap="1" wp14:anchorId="58B7F54E" wp14:editId="4B1755A1">
            <wp:simplePos x="0" y="0"/>
            <wp:positionH relativeFrom="column">
              <wp:posOffset>382361</wp:posOffset>
            </wp:positionH>
            <wp:positionV relativeFrom="paragraph">
              <wp:posOffset>907506</wp:posOffset>
            </wp:positionV>
            <wp:extent cx="6068060" cy="538480"/>
            <wp:effectExtent l="0" t="0" r="8890" b="0"/>
            <wp:wrapNone/>
            <wp:docPr id="45" name="Picture 8" descr="Silver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descr="SilverKing Logo"/>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538480"/>
                    </a:xfrm>
                    <a:prstGeom prst="rect">
                      <a:avLst/>
                    </a:prstGeom>
                    <a:noFill/>
                    <a:ln>
                      <a:noFill/>
                    </a:ln>
                  </pic:spPr>
                </pic:pic>
              </a:graphicData>
            </a:graphic>
          </wp:anchor>
        </w:drawing>
      </w:r>
      <w:r w:rsidR="00B2689E">
        <w:rPr>
          <w:rFonts w:hint="cs"/>
          <w:noProof/>
          <w:rtl/>
          <w:lang w:val="en-US" w:eastAsia="zh-CN"/>
        </w:rPr>
        <mc:AlternateContent>
          <mc:Choice Requires="wps">
            <w:drawing>
              <wp:anchor distT="0" distB="0" distL="114300" distR="114300" simplePos="0" relativeHeight="251660288" behindDoc="0" locked="0" layoutInCell="1" allowOverlap="1" wp14:anchorId="79CA2ABF" wp14:editId="03347846">
                <wp:simplePos x="0" y="0"/>
                <wp:positionH relativeFrom="column">
                  <wp:posOffset>4028440</wp:posOffset>
                </wp:positionH>
                <wp:positionV relativeFrom="paragraph">
                  <wp:posOffset>193675</wp:posOffset>
                </wp:positionV>
                <wp:extent cx="2214563" cy="302260"/>
                <wp:effectExtent l="0" t="0" r="0" b="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563"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4C8D3" w14:textId="4076D788" w:rsidR="000402A1" w:rsidRPr="00E05684" w:rsidRDefault="000402A1" w:rsidP="0056388B">
                            <w:pPr>
                              <w:pStyle w:val="Heading3"/>
                              <w:tabs>
                                <w:tab w:val="left" w:pos="1008"/>
                              </w:tabs>
                              <w:bidi/>
                              <w:jc w:val="left"/>
                              <w:rPr>
                                <w:sz w:val="28"/>
                                <w:szCs w:val="28"/>
                                <w:rtl/>
                              </w:rPr>
                            </w:pPr>
                            <w:r>
                              <w:rPr>
                                <w:rFonts w:hint="cs"/>
                                <w:sz w:val="28"/>
                                <w:szCs w:val="28"/>
                                <w:rtl/>
                              </w:rPr>
                              <w:t xml:space="preserve">الطراز </w:t>
                            </w:r>
                            <w:r>
                              <w:rPr>
                                <w:sz w:val="28"/>
                                <w:szCs w:val="28"/>
                              </w:rPr>
                              <w:t>KF27A-ES 230V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A2ABF" id="Text Box 10" o:spid="_x0000_s1031" type="#_x0000_t202" style="position:absolute;left:0;text-align:left;margin-left:317.2pt;margin-top:15.25pt;width:174.4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" stroked="f">
                <v:textbox>
                  <w:txbxContent>
                    <w:p w14:paraId="7294C8D3" w14:textId="4076D788" w:rsidR="000402A1" w:rsidRPr="00E05684" w:rsidRDefault="000402A1" w:rsidP="0056388B">
                      <w:pPr>
                        <w:pStyle w:val="Heading3"/>
                        <w:tabs>
                          <w:tab w:val="left" w:pos="1008"/>
                        </w:tabs>
                        <w:bidi/>
                        <w:jc w:val="left"/>
                        <w:rPr>
                          <w:sz w:val="28"/>
                          <w:szCs w:val="28"/>
                          <w:rtl/>
                        </w:rPr>
                      </w:pPr>
                      <w:r>
                        <w:rPr>
                          <w:rFonts w:hint="cs"/>
                          <w:sz w:val="28"/>
                          <w:szCs w:val="28"/>
                          <w:rtl/>
                        </w:rPr>
                        <w:t xml:space="preserve">الطراز </w:t>
                      </w:r>
                      <w:r>
                        <w:rPr>
                          <w:sz w:val="28"/>
                          <w:szCs w:val="28"/>
                        </w:rPr>
                        <w:t>KF27A-ES 230V</w:t>
                      </w:r>
                    </w:p>
                  </w:txbxContent>
                </v:textbox>
              </v:shape>
            </w:pict>
          </mc:Fallback>
        </mc:AlternateContent>
      </w:r>
    </w:p>
    <w:p w14:paraId="0086A825" w14:textId="77777777" w:rsidR="0056388B" w:rsidRDefault="00D92A07">
      <w:pPr>
        <w:pStyle w:val="Heading1"/>
        <w:bidi/>
        <w:rPr>
          <w:rtl/>
        </w:rPr>
      </w:pPr>
      <w:r>
        <w:rPr>
          <w:rFonts w:hint="cs"/>
          <w:noProof/>
          <w:sz w:val="20"/>
          <w:rtl/>
          <w:lang w:val="en-US" w:eastAsia="zh-CN"/>
        </w:rPr>
        <w:lastRenderedPageBreak/>
        <mc:AlternateContent>
          <mc:Choice Requires="wpg">
            <w:drawing>
              <wp:anchor distT="0" distB="0" distL="114300" distR="114300" simplePos="0" relativeHeight="251643904" behindDoc="0" locked="0" layoutInCell="1" allowOverlap="1" wp14:anchorId="6A4D1A58" wp14:editId="64CD9291">
                <wp:simplePos x="0" y="0"/>
                <wp:positionH relativeFrom="margin">
                  <wp:align>left</wp:align>
                </wp:positionH>
                <wp:positionV relativeFrom="paragraph">
                  <wp:posOffset>-95693</wp:posOffset>
                </wp:positionV>
                <wp:extent cx="6696791" cy="9089663"/>
                <wp:effectExtent l="0" t="0" r="0" b="0"/>
                <wp:wrapNone/>
                <wp:docPr id="3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91" cy="9089663"/>
                          <a:chOff x="720" y="576"/>
                          <a:chExt cx="10800" cy="14374"/>
                        </a:xfrm>
                      </wpg:grpSpPr>
                      <pic:pic xmlns:pic="http://schemas.openxmlformats.org/drawingml/2006/picture">
                        <pic:nvPicPr>
                          <pic:cNvPr id="40" name="Picture 12" descr="SilverKing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52" y="576"/>
                            <a:ext cx="9792"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13"/>
                        <wps:cNvSpPr txBox="1">
                          <a:spLocks noChangeArrowheads="1"/>
                        </wps:cNvSpPr>
                        <wps:spPr bwMode="auto">
                          <a:xfrm>
                            <a:off x="720" y="1440"/>
                            <a:ext cx="1080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09B6" w14:textId="77777777" w:rsidR="000402A1" w:rsidRPr="0001560B" w:rsidRDefault="000402A1">
                              <w:pPr>
                                <w:pStyle w:val="NormalWeb"/>
                                <w:bidi/>
                                <w:spacing w:before="80" w:beforeAutospacing="0" w:after="80" w:afterAutospacing="0"/>
                                <w:jc w:val="center"/>
                                <w:rPr>
                                  <w:rFonts w:ascii="Arial" w:hAnsi="Arial"/>
                                  <w:b/>
                                  <w:bCs/>
                                  <w:rtl/>
                                </w:rPr>
                              </w:pPr>
                              <w:r>
                                <w:rPr>
                                  <w:rFonts w:ascii="Arial" w:hAnsi="Arial" w:hint="cs"/>
                                  <w:b/>
                                  <w:bCs/>
                                  <w:rtl/>
                                </w:rPr>
                                <w:t>دليل تقني</w:t>
                              </w:r>
                            </w:p>
                            <w:p w14:paraId="6FE38A45" w14:textId="77777777" w:rsidR="000402A1" w:rsidRPr="0001560B" w:rsidRDefault="000402A1">
                              <w:pPr>
                                <w:pStyle w:val="NormalWeb"/>
                                <w:bidi/>
                                <w:spacing w:before="80" w:beforeAutospacing="0" w:after="80" w:afterAutospacing="0"/>
                                <w:jc w:val="center"/>
                                <w:rPr>
                                  <w:rFonts w:ascii="Arial" w:hAnsi="Arial"/>
                                  <w:b/>
                                  <w:bCs/>
                                  <w:rtl/>
                                </w:rPr>
                              </w:pPr>
                              <w:r>
                                <w:rPr>
                                  <w:rFonts w:ascii="Arial" w:hAnsi="Arial" w:hint="cs"/>
                                  <w:b/>
                                  <w:bCs/>
                                  <w:rtl/>
                                </w:rPr>
                                <w:t xml:space="preserve">مجمد </w:t>
                              </w:r>
                              <w:r>
                                <w:rPr>
                                  <w:rFonts w:ascii="Arial" w:hAnsi="Arial"/>
                                  <w:b/>
                                  <w:bCs/>
                                </w:rPr>
                                <w:t>SILVER KING</w:t>
                              </w:r>
                              <w:r>
                                <w:rPr>
                                  <w:rFonts w:ascii="Arial" w:hAnsi="Arial" w:hint="cs"/>
                                  <w:b/>
                                  <w:bCs/>
                                  <w:rtl/>
                                </w:rPr>
                                <w:t xml:space="preserve"> بتهوية أمامية</w:t>
                              </w:r>
                            </w:p>
                            <w:p w14:paraId="073C5C46" w14:textId="252BA0A2" w:rsidR="000402A1" w:rsidRPr="0001560B" w:rsidRDefault="000402A1">
                              <w:pPr>
                                <w:bidi/>
                                <w:spacing w:before="80" w:after="80"/>
                                <w:jc w:val="center"/>
                                <w:rPr>
                                  <w:rFonts w:ascii="Arial" w:hAnsi="Arial"/>
                                  <w:sz w:val="18"/>
                                  <w:rtl/>
                                </w:rPr>
                              </w:pPr>
                              <w:r>
                                <w:rPr>
                                  <w:rFonts w:ascii="Arial" w:hAnsi="Arial" w:hint="cs"/>
                                  <w:b/>
                                  <w:bCs/>
                                  <w:rtl/>
                                </w:rPr>
                                <w:t xml:space="preserve">الطرازات </w:t>
                              </w:r>
                              <w:r>
                                <w:rPr>
                                  <w:rFonts w:ascii="Arial" w:hAnsi="Arial"/>
                                  <w:b/>
                                  <w:bCs/>
                                </w:rPr>
                                <w:t>KF27A-ES 230V</w:t>
                              </w:r>
                            </w:p>
                          </w:txbxContent>
                        </wps:txbx>
                        <wps:bodyPr rot="0" vert="horz" wrap="square" lIns="91440" tIns="45720" rIns="91440" bIns="45720" anchor="t" anchorCtr="0" upright="1">
                          <a:noAutofit/>
                        </wps:bodyPr>
                      </wps:wsp>
                      <wps:wsp>
                        <wps:cNvPr id="42" name="Text Box 14"/>
                        <wps:cNvSpPr txBox="1">
                          <a:spLocks noChangeArrowheads="1"/>
                        </wps:cNvSpPr>
                        <wps:spPr bwMode="auto">
                          <a:xfrm>
                            <a:off x="720" y="2566"/>
                            <a:ext cx="10800" cy="1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71718" w14:textId="271AF2FB" w:rsidR="000402A1" w:rsidRPr="006C287F" w:rsidRDefault="000402A1" w:rsidP="000402A1">
                              <w:pPr>
                                <w:pStyle w:val="BodyText10"/>
                                <w:bidi/>
                                <w:rPr>
                                  <w:color w:val="auto"/>
                                  <w:rtl/>
                                </w:rPr>
                              </w:pPr>
                              <w:r>
                                <w:rPr>
                                  <w:rFonts w:hint="cs"/>
                                  <w:color w:val="auto"/>
                                  <w:rtl/>
                                </w:rPr>
                                <w:t>شكرًا جزيلاً لكم لشرائكم معدات تجهيز الطعام من‏</w:t>
                              </w:r>
                              <w:r>
                                <w:rPr>
                                  <w:color w:val="auto"/>
                                </w:rPr>
                                <w:t xml:space="preserve">Silver King </w:t>
                              </w:r>
                              <w:r>
                                <w:rPr>
                                  <w:rFonts w:hint="cs"/>
                                  <w:color w:val="auto"/>
                                  <w:rtl/>
                                </w:rPr>
                                <w:t xml:space="preserve">. إن هدفنا هو تزويد عملائنا بأكثر المعدات موثوقية في الصناعة في الوقت الراهن. يُرجى قراءة هذا الدليل ومعلومات الضمان المرفقة معه بعناية قبل تشغيل جهازك الجديد من </w:t>
                              </w:r>
                              <w:r>
                                <w:rPr>
                                  <w:color w:val="auto"/>
                                </w:rPr>
                                <w:t>Silver King</w:t>
                              </w:r>
                              <w:r>
                                <w:rPr>
                                  <w:rFonts w:hint="cs"/>
                                  <w:color w:val="auto"/>
                                  <w:rtl/>
                                </w:rPr>
                                <w:t>.</w:t>
                              </w:r>
                            </w:p>
                            <w:p w14:paraId="549DB1FC" w14:textId="77777777" w:rsidR="000402A1" w:rsidRPr="006C287F" w:rsidRDefault="000402A1" w:rsidP="00725734">
                              <w:pPr>
                                <w:pStyle w:val="BodyText10"/>
                                <w:rPr>
                                  <w:color w:val="auto"/>
                                </w:rPr>
                              </w:pPr>
                            </w:p>
                            <w:p w14:paraId="40C1E837" w14:textId="77777777" w:rsidR="000402A1" w:rsidRPr="006C287F" w:rsidRDefault="000402A1" w:rsidP="00725734">
                              <w:pPr>
                                <w:pStyle w:val="BodyText10"/>
                                <w:bidi/>
                                <w:rPr>
                                  <w:color w:val="auto"/>
                                  <w:rtl/>
                                </w:rPr>
                              </w:pPr>
                              <w:r>
                                <w:rPr>
                                  <w:rFonts w:hint="cs"/>
                                  <w:b/>
                                  <w:bCs/>
                                  <w:color w:val="auto"/>
                                  <w:rtl/>
                                </w:rPr>
                                <w:t>تفحص الجهاز للتحقق من وجود تلفيات أو أضرار ثم أخرِجه من العبوة</w:t>
                              </w:r>
                            </w:p>
                            <w:p w14:paraId="69F64D63" w14:textId="1DA03A3B" w:rsidR="000402A1" w:rsidRPr="006C287F" w:rsidRDefault="000402A1" w:rsidP="000402A1">
                              <w:pPr>
                                <w:pStyle w:val="BodyText10"/>
                                <w:bidi/>
                                <w:rPr>
                                  <w:color w:val="auto"/>
                                  <w:rtl/>
                                </w:rPr>
                              </w:pPr>
                              <w:r>
                                <w:rPr>
                                  <w:rFonts w:hint="cs"/>
                                  <w:color w:val="auto"/>
                                  <w:rtl/>
                                </w:rPr>
                                <w:t xml:space="preserve">عند استلام جهازك الجديد من </w:t>
                              </w:r>
                              <w:r>
                                <w:rPr>
                                  <w:color w:val="auto"/>
                                </w:rPr>
                                <w:t>Silver King</w:t>
                              </w:r>
                              <w:r>
                                <w:rPr>
                                  <w:rFonts w:hint="cs"/>
                                  <w:color w:val="auto"/>
                                  <w:rtl/>
                                </w:rPr>
                                <w:t>، أخرِجه من العبوة على الفور للتحقق من عدم حدوث تلفيات أو أضرار في أثناء الشحن، واتبع في ذلك التعليمات المطبوعة على الجزء الخارجي من الحاوية. وفي حالة وجود تلفيات أو أضرار، أبلغ جهة الشحن المسؤولة عن النقل بالأمر وقدم طلبًا لإثبات سوء النقل والمناولة. واحتفظ بجميع مواد التغليف والتعبئة في حالة تقديم طلب.</w:t>
                              </w:r>
                            </w:p>
                            <w:p w14:paraId="2903ACC7" w14:textId="77777777" w:rsidR="000402A1" w:rsidRPr="006C287F" w:rsidRDefault="000402A1" w:rsidP="00725734">
                              <w:pPr>
                                <w:pStyle w:val="BodyText10"/>
                                <w:rPr>
                                  <w:color w:val="auto"/>
                                </w:rPr>
                              </w:pPr>
                            </w:p>
                            <w:p w14:paraId="0D0811A8" w14:textId="77777777" w:rsidR="000402A1" w:rsidRDefault="000402A1" w:rsidP="00725734">
                              <w:pPr>
                                <w:pStyle w:val="BodyText10"/>
                                <w:bidi/>
                                <w:rPr>
                                  <w:b/>
                                  <w:rtl/>
                                </w:rPr>
                              </w:pPr>
                              <w:r>
                                <w:rPr>
                                  <w:rFonts w:hint="cs"/>
                                  <w:b/>
                                  <w:bCs/>
                                  <w:rtl/>
                                </w:rPr>
                                <w:t>احتياطات واجبة قبل استخدام هذا المنتج</w:t>
                              </w:r>
                            </w:p>
                            <w:p w14:paraId="099A18D3" w14:textId="4058BB6C" w:rsidR="000402A1" w:rsidRPr="00413E17" w:rsidRDefault="000402A1" w:rsidP="000402A1">
                              <w:pPr>
                                <w:pStyle w:val="ListParagraph"/>
                                <w:numPr>
                                  <w:ilvl w:val="0"/>
                                  <w:numId w:val="8"/>
                                </w:numPr>
                                <w:autoSpaceDE w:val="0"/>
                                <w:autoSpaceDN w:val="0"/>
                                <w:bidi/>
                                <w:rPr>
                                  <w:rFonts w:ascii="Arial" w:hAnsi="Arial"/>
                                  <w:iCs/>
                                  <w:sz w:val="18"/>
                                  <w:szCs w:val="18"/>
                                  <w:rtl/>
                                </w:rPr>
                              </w:pPr>
                              <w:r>
                                <w:rPr>
                                  <w:rFonts w:ascii="Arial" w:hAnsi="Arial" w:hint="cs"/>
                                  <w:sz w:val="18"/>
                                  <w:szCs w:val="18"/>
                                  <w:rtl/>
                                </w:rPr>
                                <w:t xml:space="preserve">إذا كان قد تم نقل الجهاز مؤخرًا على جانبه (أو تم وضعه أفقيًا)، فإنه يُرجى ترك الجهاز قائمًا على الأرض </w:t>
                              </w:r>
                              <w:r w:rsidRPr="000402A1">
                                <w:rPr>
                                  <w:rFonts w:ascii="Arial" w:hAnsi="Arial"/>
                                  <w:sz w:val="18"/>
                                  <w:szCs w:val="18"/>
                                  <w:rtl/>
                                </w:rPr>
                                <w:t>فوق العجلات</w:t>
                              </w:r>
                              <w:r>
                                <w:rPr>
                                  <w:rFonts w:ascii="Arial" w:hAnsi="Arial" w:hint="cs"/>
                                  <w:sz w:val="18"/>
                                  <w:szCs w:val="18"/>
                                  <w:rtl/>
                                </w:rPr>
                                <w:t xml:space="preserve"> (أو الأقدام) لمدة 24 ساعة على الأقل قبل توصيل الجهاز بالكهرباء.</w:t>
                              </w:r>
                            </w:p>
                            <w:p w14:paraId="77B7125E" w14:textId="77777777" w:rsidR="000402A1" w:rsidRDefault="000402A1" w:rsidP="00725734">
                              <w:pPr>
                                <w:pStyle w:val="BodyText10"/>
                                <w:numPr>
                                  <w:ilvl w:val="0"/>
                                  <w:numId w:val="8"/>
                                </w:numPr>
                                <w:bidi/>
                                <w:rPr>
                                  <w:rtl/>
                                </w:rPr>
                              </w:pPr>
                              <w:r>
                                <w:rPr>
                                  <w:rFonts w:hint="cs"/>
                                  <w:rtl/>
                                </w:rPr>
                                <w:t>وهذا الجهاز غير مناسب للاستخدام من قِبل الأشخاص المصابين بإعاقات بدنية أو حركية أو عقلية أو نقص الخبرات والمعرفة ما لم يكونوا تحت إشراف شخص مسؤول عن سلامتهم أو يتلقوا توجيهات بشأن استخدام الجهاز من هذا الشخص (ويسري ذلك على الأطفال).</w:t>
                              </w:r>
                            </w:p>
                            <w:p w14:paraId="4548976F" w14:textId="77777777" w:rsidR="000402A1" w:rsidRPr="00960777" w:rsidRDefault="000402A1" w:rsidP="00725734">
                              <w:pPr>
                                <w:pStyle w:val="BodyText10"/>
                              </w:pPr>
                            </w:p>
                            <w:p w14:paraId="0CE65DC3" w14:textId="77777777" w:rsidR="000402A1" w:rsidRDefault="000402A1" w:rsidP="00725734">
                              <w:pPr>
                                <w:pStyle w:val="BodyText10"/>
                                <w:numPr>
                                  <w:ilvl w:val="0"/>
                                  <w:numId w:val="8"/>
                                </w:numPr>
                                <w:bidi/>
                                <w:rPr>
                                  <w:color w:val="auto"/>
                                  <w:rtl/>
                                </w:rPr>
                              </w:pPr>
                              <w:r>
                                <w:rPr>
                                  <w:rFonts w:hint="cs"/>
                                  <w:color w:val="auto"/>
                                  <w:rtl/>
                                </w:rPr>
                                <w:t>تحلَّ بالحذر الكافي عند تنظيف المكثف لأن الريشات حادة للغاية.</w:t>
                              </w:r>
                            </w:p>
                            <w:p w14:paraId="7CA7AC8C" w14:textId="77777777" w:rsidR="000402A1" w:rsidRPr="00960777" w:rsidRDefault="000402A1" w:rsidP="00725734">
                              <w:pPr>
                                <w:pStyle w:val="BodyText10"/>
                                <w:rPr>
                                  <w:color w:val="auto"/>
                                </w:rPr>
                              </w:pPr>
                            </w:p>
                            <w:p w14:paraId="4793653B" w14:textId="77777777" w:rsidR="000402A1" w:rsidRDefault="000402A1" w:rsidP="00725734">
                              <w:pPr>
                                <w:pStyle w:val="BodyText10"/>
                                <w:numPr>
                                  <w:ilvl w:val="0"/>
                                  <w:numId w:val="8"/>
                                </w:numPr>
                                <w:bidi/>
                                <w:rPr>
                                  <w:color w:val="auto"/>
                                  <w:rtl/>
                                </w:rPr>
                              </w:pPr>
                              <w:r>
                                <w:rPr>
                                  <w:rFonts w:hint="cs"/>
                                  <w:color w:val="auto"/>
                                  <w:rtl/>
                                </w:rPr>
                                <w:t>وبالنسبة إلى الأجهزة التي لها تصنيف هرتز مزدوج، فإن التشغيل العادي لا يتطلب تعديلات.</w:t>
                              </w:r>
                            </w:p>
                            <w:p w14:paraId="7C9F5156" w14:textId="77777777" w:rsidR="000402A1" w:rsidRPr="00960777" w:rsidRDefault="000402A1" w:rsidP="00725734">
                              <w:pPr>
                                <w:pStyle w:val="BodyText10"/>
                                <w:rPr>
                                  <w:color w:val="auto"/>
                                </w:rPr>
                              </w:pPr>
                            </w:p>
                            <w:p w14:paraId="07004655" w14:textId="77777777" w:rsidR="000402A1" w:rsidRDefault="000402A1" w:rsidP="00725734">
                              <w:pPr>
                                <w:pStyle w:val="BodyText10"/>
                                <w:numPr>
                                  <w:ilvl w:val="0"/>
                                  <w:numId w:val="8"/>
                                </w:numPr>
                                <w:bidi/>
                                <w:rPr>
                                  <w:rtl/>
                                </w:rPr>
                              </w:pPr>
                              <w:r>
                                <w:rPr>
                                  <w:rFonts w:hint="cs"/>
                                  <w:rtl/>
                                </w:rPr>
                                <w:t>فإذا كان كابل الطاقة تالفًا، فإنه يتعين استبداله من الجهة المصنعة، أو وكيل الصيانة التابع لها، أو غير ذلك من الأشخاص المؤهلين بشكل مماثل، وذلك لتجنب المخاطر.</w:t>
                              </w:r>
                            </w:p>
                            <w:p w14:paraId="3096E88C" w14:textId="77777777" w:rsidR="000402A1" w:rsidRPr="00960777" w:rsidRDefault="000402A1" w:rsidP="00725734">
                              <w:pPr>
                                <w:pStyle w:val="BodyText10"/>
                              </w:pPr>
                            </w:p>
                            <w:p w14:paraId="28640925" w14:textId="77777777" w:rsidR="000402A1" w:rsidRDefault="000402A1" w:rsidP="00725734">
                              <w:pPr>
                                <w:pStyle w:val="BodyText10"/>
                                <w:numPr>
                                  <w:ilvl w:val="0"/>
                                  <w:numId w:val="8"/>
                                </w:numPr>
                                <w:bidi/>
                                <w:rPr>
                                  <w:color w:val="auto"/>
                                  <w:rtl/>
                                </w:rPr>
                              </w:pPr>
                              <w:r>
                                <w:rPr>
                                  <w:rFonts w:hint="cs"/>
                                  <w:color w:val="auto"/>
                                  <w:rtl/>
                                </w:rPr>
                                <w:t>إن جهاز التبريد هذا غير مخصص للاستخدام في ارتفاعات تزيد على 2000 متر.</w:t>
                              </w:r>
                            </w:p>
                            <w:p w14:paraId="20BF9275" w14:textId="77777777" w:rsidR="000402A1" w:rsidRPr="00960777" w:rsidRDefault="000402A1" w:rsidP="00725734">
                              <w:pPr>
                                <w:pStyle w:val="BodyText10"/>
                                <w:rPr>
                                  <w:color w:val="auto"/>
                                </w:rPr>
                              </w:pPr>
                            </w:p>
                            <w:p w14:paraId="706246F3" w14:textId="77777777" w:rsidR="000402A1" w:rsidRDefault="000402A1" w:rsidP="00725734">
                              <w:pPr>
                                <w:pStyle w:val="BodyText10"/>
                                <w:numPr>
                                  <w:ilvl w:val="0"/>
                                  <w:numId w:val="8"/>
                                </w:numPr>
                                <w:bidi/>
                                <w:rPr>
                                  <w:color w:val="auto"/>
                                  <w:rtl/>
                                </w:rPr>
                              </w:pPr>
                              <w:r>
                                <w:rPr>
                                  <w:rFonts w:hint="cs"/>
                                  <w:color w:val="auto"/>
                                  <w:rtl/>
                                </w:rPr>
                                <w:t>لا تخزن مواد قابلة للانفجار في هذا الجهاز، ومن ذلك مثلاً عبوات الأيروسول التي بها حشوة دافعة قابلة للاشتعال.</w:t>
                              </w:r>
                            </w:p>
                            <w:p w14:paraId="0548DE2E" w14:textId="77777777" w:rsidR="000402A1" w:rsidRPr="00D316E6" w:rsidRDefault="000402A1" w:rsidP="00725734">
                              <w:pPr>
                                <w:pStyle w:val="BodyText10"/>
                                <w:rPr>
                                  <w:color w:val="auto"/>
                                </w:rPr>
                              </w:pPr>
                            </w:p>
                            <w:p w14:paraId="57802E9A" w14:textId="77777777" w:rsidR="000402A1" w:rsidRPr="00D47407" w:rsidRDefault="000402A1" w:rsidP="00725734">
                              <w:pPr>
                                <w:pStyle w:val="ListParagraph"/>
                                <w:numPr>
                                  <w:ilvl w:val="0"/>
                                  <w:numId w:val="8"/>
                                </w:numPr>
                                <w:autoSpaceDE w:val="0"/>
                                <w:autoSpaceDN w:val="0"/>
                                <w:bidi/>
                                <w:adjustRightInd w:val="0"/>
                                <w:spacing w:after="0" w:line="240" w:lineRule="auto"/>
                                <w:rPr>
                                  <w:rFonts w:ascii="Arial" w:hAnsi="Arial"/>
                                  <w:color w:val="231F20"/>
                                  <w:sz w:val="18"/>
                                  <w:szCs w:val="18"/>
                                  <w:rtl/>
                                </w:rPr>
                              </w:pPr>
                              <w:r>
                                <w:rPr>
                                  <w:rFonts w:ascii="Arial" w:hAnsi="Arial" w:hint="cs"/>
                                  <w:color w:val="231F20"/>
                                  <w:sz w:val="18"/>
                                  <w:szCs w:val="18"/>
                                  <w:rtl/>
                                </w:rPr>
                                <w:t>وتحلَّ بالحذر عند تحريك جهاز التبريد هذا وتركيبه وصيانته واستخدامه لتجنب إلحاق الضرر بأنابيب التبريد أو زيادة مخاطر التسريب.</w:t>
                              </w:r>
                            </w:p>
                            <w:p w14:paraId="6B88A402" w14:textId="77777777" w:rsidR="000402A1" w:rsidRPr="00D47407" w:rsidRDefault="000402A1" w:rsidP="00725734">
                              <w:pPr>
                                <w:autoSpaceDE w:val="0"/>
                                <w:autoSpaceDN w:val="0"/>
                                <w:adjustRightInd w:val="0"/>
                                <w:rPr>
                                  <w:rFonts w:ascii="Arial" w:hAnsi="Arial"/>
                                  <w:color w:val="231F20"/>
                                  <w:sz w:val="18"/>
                                  <w:szCs w:val="18"/>
                                </w:rPr>
                              </w:pPr>
                            </w:p>
                            <w:p w14:paraId="7408C74D" w14:textId="77777777" w:rsidR="000402A1" w:rsidRDefault="000402A1" w:rsidP="00725734">
                              <w:pPr>
                                <w:pStyle w:val="ListParagraph"/>
                                <w:numPr>
                                  <w:ilvl w:val="0"/>
                                  <w:numId w:val="8"/>
                                </w:numPr>
                                <w:autoSpaceDE w:val="0"/>
                                <w:autoSpaceDN w:val="0"/>
                                <w:bidi/>
                                <w:adjustRightInd w:val="0"/>
                                <w:spacing w:after="0" w:line="240" w:lineRule="auto"/>
                                <w:rPr>
                                  <w:rFonts w:ascii="Arial" w:hAnsi="Arial"/>
                                  <w:color w:val="231F20"/>
                                  <w:sz w:val="18"/>
                                  <w:szCs w:val="18"/>
                                  <w:rtl/>
                                </w:rPr>
                              </w:pPr>
                              <w:r>
                                <w:rPr>
                                  <w:rFonts w:ascii="Arial" w:hAnsi="Arial" w:hint="cs"/>
                                  <w:color w:val="231F20"/>
                                  <w:sz w:val="18"/>
                                  <w:szCs w:val="18"/>
                                  <w:rtl/>
                                </w:rPr>
                                <w:t>وعند استبدال مكونات ما، فإنه يتعين استخدام أجزاء مماثلة ويتعين أن يتولى الصيانة فرد مخول بذلك من قبل الجهة المصنعة وذلك لتقليل مخاطر الاشتعال المحتمل أن يحدث في حالة استخدام أجزاء غير صحيحة أو الصيانة غير السليمة.</w:t>
                              </w:r>
                            </w:p>
                            <w:p w14:paraId="0FD2C871" w14:textId="77777777" w:rsidR="000402A1" w:rsidRPr="00D316E6" w:rsidRDefault="000402A1" w:rsidP="00725734">
                              <w:pPr>
                                <w:pStyle w:val="ListParagraph"/>
                                <w:rPr>
                                  <w:highlight w:val="yellow"/>
                                </w:rPr>
                              </w:pPr>
                            </w:p>
                            <w:p w14:paraId="24604715" w14:textId="77777777" w:rsidR="000402A1" w:rsidRPr="00E50071" w:rsidRDefault="000402A1" w:rsidP="00725734">
                              <w:pPr>
                                <w:pStyle w:val="ListParagraph"/>
                                <w:numPr>
                                  <w:ilvl w:val="0"/>
                                  <w:numId w:val="8"/>
                                </w:numPr>
                                <w:autoSpaceDE w:val="0"/>
                                <w:autoSpaceDN w:val="0"/>
                                <w:bidi/>
                                <w:adjustRightInd w:val="0"/>
                                <w:spacing w:after="0" w:line="240" w:lineRule="auto"/>
                                <w:rPr>
                                  <w:rFonts w:ascii="Arial" w:hAnsi="Arial"/>
                                  <w:color w:val="231F20"/>
                                  <w:sz w:val="18"/>
                                  <w:szCs w:val="18"/>
                                  <w:rtl/>
                                </w:rPr>
                              </w:pPr>
                              <w:r>
                                <w:rPr>
                                  <w:rFonts w:ascii="Arial" w:hAnsi="Arial" w:hint="cs"/>
                                  <w:sz w:val="18"/>
                                  <w:szCs w:val="18"/>
                                  <w:rtl/>
                                </w:rPr>
                                <w:t>لا تتجاوز الحد الأقصى للحمولة، وهو 50 رطلاً لكل رف.</w:t>
                              </w:r>
                            </w:p>
                            <w:p w14:paraId="1C93B4AB" w14:textId="77777777" w:rsidR="000402A1" w:rsidRPr="00E50071" w:rsidRDefault="000402A1" w:rsidP="00725734">
                              <w:pPr>
                                <w:autoSpaceDE w:val="0"/>
                                <w:autoSpaceDN w:val="0"/>
                                <w:adjustRightInd w:val="0"/>
                                <w:contextualSpacing/>
                                <w:rPr>
                                  <w:rFonts w:ascii="Arial" w:hAnsi="Arial"/>
                                  <w:color w:val="231F20"/>
                                  <w:sz w:val="18"/>
                                  <w:szCs w:val="18"/>
                                </w:rPr>
                              </w:pPr>
                            </w:p>
                            <w:p w14:paraId="66C5568A" w14:textId="4FD32E96" w:rsidR="000402A1" w:rsidRDefault="000402A1" w:rsidP="0001560B">
                              <w:pPr>
                                <w:pStyle w:val="ListParagraph"/>
                                <w:autoSpaceDE w:val="0"/>
                                <w:autoSpaceDN w:val="0"/>
                                <w:adjustRightInd w:val="0"/>
                                <w:spacing w:after="0" w:line="240" w:lineRule="auto"/>
                                <w:rPr>
                                  <w:rFonts w:ascii="Arial" w:hAnsi="Arial"/>
                                  <w:color w:val="231F20"/>
                                  <w:sz w:val="18"/>
                                  <w:szCs w:val="18"/>
                                </w:rPr>
                              </w:pPr>
                            </w:p>
                            <w:p w14:paraId="1FC432AE" w14:textId="77777777" w:rsidR="000402A1" w:rsidRPr="009F1BC5" w:rsidRDefault="000402A1" w:rsidP="00C42C33">
                              <w:pPr>
                                <w:autoSpaceDE w:val="0"/>
                                <w:autoSpaceDN w:val="0"/>
                                <w:bidi/>
                                <w:adjustRightInd w:val="0"/>
                                <w:rPr>
                                  <w:rFonts w:ascii="Calibri,Bold" w:hAnsi="Calibri,Bold"/>
                                  <w:b/>
                                  <w:bCs/>
                                  <w:rtl/>
                                </w:rPr>
                              </w:pPr>
                              <w:r>
                                <w:rPr>
                                  <w:rFonts w:ascii="Calibri,Bold" w:hAnsi="Calibri,Bold" w:hint="cs"/>
                                  <w:b/>
                                  <w:bCs/>
                                  <w:rtl/>
                                </w:rPr>
                                <w:t xml:space="preserve">اقرأ </w:t>
                              </w:r>
                              <w:r>
                                <w:rPr>
                                  <w:rFonts w:ascii="Calibri,Bold" w:hAnsi="Calibri,Bold" w:hint="cs"/>
                                  <w:b/>
                                  <w:bCs/>
                                  <w:sz w:val="32"/>
                                  <w:szCs w:val="32"/>
                                  <w:rtl/>
                                </w:rPr>
                                <w:t xml:space="preserve">جميع </w:t>
                              </w:r>
                              <w:r>
                                <w:rPr>
                                  <w:rFonts w:ascii="Calibri,Bold" w:hAnsi="Calibri,Bold" w:hint="cs"/>
                                  <w:b/>
                                  <w:bCs/>
                                  <w:rtl/>
                                </w:rPr>
                                <w:t>تعليمات السلامة والأمان والتزم بها:</w:t>
                              </w:r>
                            </w:p>
                            <w:p w14:paraId="44D8F76E" w14:textId="77777777" w:rsidR="000402A1" w:rsidRPr="009F1BC5" w:rsidRDefault="000402A1" w:rsidP="00C42C33">
                              <w:pPr>
                                <w:autoSpaceDE w:val="0"/>
                                <w:autoSpaceDN w:val="0"/>
                                <w:bidi/>
                                <w:adjustRightInd w:val="0"/>
                                <w:rPr>
                                  <w:rFonts w:ascii="Calibri,Bold" w:hAnsi="Calibri,Bold"/>
                                  <w:b/>
                                  <w:bCs/>
                                  <w:sz w:val="22"/>
                                  <w:szCs w:val="22"/>
                                  <w:rtl/>
                                </w:rPr>
                              </w:pPr>
                              <w:r>
                                <w:rPr>
                                  <w:rFonts w:ascii="Calibri,Bold" w:hAnsi="Calibri,Bold" w:hint="cs"/>
                                  <w:b/>
                                  <w:bCs/>
                                  <w:sz w:val="22"/>
                                  <w:szCs w:val="22"/>
                                  <w:rtl/>
                                </w:rPr>
                                <w:t>نظرة عامة على السلامة:</w:t>
                              </w:r>
                            </w:p>
                            <w:p w14:paraId="529915F8" w14:textId="77777777" w:rsidR="000402A1" w:rsidRPr="009F1BC5" w:rsidRDefault="000402A1" w:rsidP="00C42C33">
                              <w:pPr>
                                <w:autoSpaceDE w:val="0"/>
                                <w:autoSpaceDN w:val="0"/>
                                <w:bidi/>
                                <w:adjustRightInd w:val="0"/>
                                <w:rPr>
                                  <w:rFonts w:ascii="Calibri" w:hAnsi="Calibri"/>
                                  <w:sz w:val="20"/>
                                  <w:szCs w:val="20"/>
                                  <w:rtl/>
                                </w:rPr>
                              </w:pPr>
                              <w:r>
                                <w:rPr>
                                  <w:rFonts w:ascii="Calibri" w:hAnsi="Calibri" w:hint="cs"/>
                                  <w:sz w:val="20"/>
                                  <w:szCs w:val="20"/>
                                  <w:rtl/>
                                </w:rPr>
                                <w:t xml:space="preserve">• اقرأ </w:t>
                              </w:r>
                              <w:r>
                                <w:rPr>
                                  <w:rFonts w:ascii="Calibri,Bold" w:hAnsi="Calibri,Bold" w:hint="cs"/>
                                  <w:b/>
                                  <w:bCs/>
                                  <w:sz w:val="20"/>
                                  <w:szCs w:val="20"/>
                                  <w:rtl/>
                                </w:rPr>
                                <w:t xml:space="preserve">جميع تعليمات السلامة </w:t>
                              </w:r>
                              <w:r>
                                <w:rPr>
                                  <w:rFonts w:ascii="Calibri" w:hAnsi="Calibri" w:hint="cs"/>
                                  <w:sz w:val="20"/>
                                  <w:szCs w:val="20"/>
                                  <w:rtl/>
                                </w:rPr>
                                <w:t>الواردة في هذا الدليل جميع ملصقات التحذير/ التنبيه الموجودة على الجهاز والتزم بها (شارات أو ملصقات أو بطاقات صفائحية).</w:t>
                              </w:r>
                            </w:p>
                            <w:p w14:paraId="55ECB138" w14:textId="784F461D" w:rsidR="000402A1" w:rsidRDefault="000402A1" w:rsidP="000402A1">
                              <w:pPr>
                                <w:autoSpaceDE w:val="0"/>
                                <w:autoSpaceDN w:val="0"/>
                                <w:bidi/>
                                <w:adjustRightInd w:val="0"/>
                                <w:rPr>
                                  <w:rFonts w:ascii="Calibri" w:hAnsi="Calibri"/>
                                  <w:sz w:val="20"/>
                                  <w:szCs w:val="20"/>
                                  <w:rtl/>
                                </w:rPr>
                              </w:pPr>
                              <w:r>
                                <w:rPr>
                                  <w:rFonts w:ascii="Calibri" w:hAnsi="Calibri" w:hint="cs"/>
                                  <w:sz w:val="20"/>
                                  <w:szCs w:val="20"/>
                                  <w:rtl/>
                                </w:rPr>
                                <w:t>• اقرأ واستوعب جميع تعليمات السلامة والأمان الصادرة عن إدارة السلامة والصحة المهنية ‏(</w:t>
                              </w:r>
                              <w:r>
                                <w:rPr>
                                  <w:rFonts w:ascii="Calibri" w:hAnsi="Calibri"/>
                                  <w:sz w:val="20"/>
                                  <w:szCs w:val="20"/>
                                </w:rPr>
                                <w:t>(OSHA</w:t>
                              </w:r>
                              <w:r>
                                <w:rPr>
                                  <w:rFonts w:ascii="Calibri" w:hAnsi="Calibri" w:hint="cs"/>
                                  <w:sz w:val="20"/>
                                  <w:szCs w:val="20"/>
                                  <w:rtl/>
                                </w:rPr>
                                <w:t>‏، وذلك قبل تشغيل هذا الجهاز.</w:t>
                              </w:r>
                            </w:p>
                            <w:p w14:paraId="73AF1BA3" w14:textId="6CAAFAFB" w:rsidR="000402A1" w:rsidRPr="00D47407" w:rsidRDefault="000402A1" w:rsidP="00BE3D92">
                              <w:pPr>
                                <w:pStyle w:val="ListParagraph"/>
                                <w:autoSpaceDE w:val="0"/>
                                <w:autoSpaceDN w:val="0"/>
                                <w:bidi/>
                                <w:adjustRightInd w:val="0"/>
                                <w:spacing w:after="0" w:line="240" w:lineRule="auto"/>
                                <w:ind w:left="0"/>
                                <w:jc w:val="center"/>
                                <w:rPr>
                                  <w:rFonts w:ascii="Arial" w:hAnsi="Arial"/>
                                  <w:color w:val="231F20"/>
                                  <w:sz w:val="18"/>
                                  <w:szCs w:val="18"/>
                                  <w:rtl/>
                                </w:rPr>
                              </w:pPr>
                              <w:r>
                                <w:rPr>
                                  <w:rFonts w:hint="cs"/>
                                  <w:noProof/>
                                  <w:rtl/>
                                  <w:lang w:eastAsia="zh-CN"/>
                                </w:rPr>
                                <w:drawing>
                                  <wp:inline distT="0" distB="0" distL="0" distR="0" wp14:anchorId="766B5CA7" wp14:editId="3629F1F6">
                                    <wp:extent cx="4366474" cy="1078998"/>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hap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66474" cy="1078998"/>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D1A58" id="Group 11" o:spid="_x0000_s1032" style="position:absolute;left:0;text-align:left;margin-left:0;margin-top:-7.55pt;width:527.3pt;height:715.7pt;z-index:251643904;mso-position-horizontal:left;mso-position-horizontal-relative:margin" coordorigin="720,576" coordsize="10800,14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alt="SilverKing Logo" style="position:absolute;left:1152;top:576;width:9792;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">
                  <v:imagedata r:id="rId17" o:title="SilverKing Logo"/>
                </v:shape>
                <v:shape id="Text Box 13" o:spid="_x0000_s1034" type="#_x0000_t202" style="position:absolute;left:720;top:1440;width:1080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6CA09B6" w14:textId="77777777" w:rsidR="000402A1" w:rsidRPr="0001560B" w:rsidRDefault="000402A1">
                        <w:pPr>
                          <w:pStyle w:val="NormalWeb"/>
                          <w:bidi/>
                          <w:spacing w:before="80" w:beforeAutospacing="0" w:after="80" w:afterAutospacing="0"/>
                          <w:jc w:val="center"/>
                          <w:rPr>
                            <w:rFonts w:ascii="Arial" w:hAnsi="Arial"/>
                            <w:b/>
                            <w:bCs/>
                            <w:rtl/>
                          </w:rPr>
                        </w:pPr>
                        <w:r>
                          <w:rPr>
                            <w:rFonts w:ascii="Arial" w:hAnsi="Arial" w:hint="cs"/>
                            <w:b/>
                            <w:bCs/>
                            <w:rtl/>
                          </w:rPr>
                          <w:t>دليل تقني</w:t>
                        </w:r>
                      </w:p>
                      <w:p w14:paraId="6FE38A45" w14:textId="77777777" w:rsidR="000402A1" w:rsidRPr="0001560B" w:rsidRDefault="000402A1">
                        <w:pPr>
                          <w:pStyle w:val="NormalWeb"/>
                          <w:bidi/>
                          <w:spacing w:before="80" w:beforeAutospacing="0" w:after="80" w:afterAutospacing="0"/>
                          <w:jc w:val="center"/>
                          <w:rPr>
                            <w:rFonts w:ascii="Arial" w:hAnsi="Arial"/>
                            <w:b/>
                            <w:bCs/>
                            <w:rtl/>
                          </w:rPr>
                        </w:pPr>
                        <w:r>
                          <w:rPr>
                            <w:rFonts w:ascii="Arial" w:hAnsi="Arial" w:hint="cs"/>
                            <w:b/>
                            <w:bCs/>
                            <w:rtl/>
                          </w:rPr>
                          <w:t xml:space="preserve">مجمد </w:t>
                        </w:r>
                        <w:r>
                          <w:rPr>
                            <w:rFonts w:ascii="Arial" w:hAnsi="Arial"/>
                            <w:b/>
                            <w:bCs/>
                          </w:rPr>
                          <w:t>SILVER KING</w:t>
                        </w:r>
                        <w:r>
                          <w:rPr>
                            <w:rFonts w:ascii="Arial" w:hAnsi="Arial" w:hint="cs"/>
                            <w:b/>
                            <w:bCs/>
                            <w:rtl/>
                          </w:rPr>
                          <w:t xml:space="preserve"> بتهوية أمامية</w:t>
                        </w:r>
                      </w:p>
                      <w:p w14:paraId="073C5C46" w14:textId="252BA0A2" w:rsidR="000402A1" w:rsidRPr="0001560B" w:rsidRDefault="000402A1">
                        <w:pPr>
                          <w:bidi/>
                          <w:spacing w:before="80" w:after="80"/>
                          <w:jc w:val="center"/>
                          <w:rPr>
                            <w:rFonts w:ascii="Arial" w:hAnsi="Arial"/>
                            <w:sz w:val="18"/>
                            <w:rtl/>
                          </w:rPr>
                        </w:pPr>
                        <w:r>
                          <w:rPr>
                            <w:rFonts w:ascii="Arial" w:hAnsi="Arial" w:hint="cs"/>
                            <w:b/>
                            <w:bCs/>
                            <w:rtl/>
                          </w:rPr>
                          <w:t xml:space="preserve">الطرازات </w:t>
                        </w:r>
                        <w:r>
                          <w:rPr>
                            <w:rFonts w:ascii="Arial" w:hAnsi="Arial"/>
                            <w:b/>
                            <w:bCs/>
                          </w:rPr>
                          <w:t>KF27A-ES 230V</w:t>
                        </w:r>
                      </w:p>
                    </w:txbxContent>
                  </v:textbox>
                </v:shape>
                <v:shape id="Text Box 14" o:spid="_x0000_s1035" type="#_x0000_t202" style="position:absolute;left:720;top:2566;width:10800;height:1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6D71718" w14:textId="271AF2FB" w:rsidR="000402A1" w:rsidRPr="006C287F" w:rsidRDefault="000402A1" w:rsidP="000402A1">
                        <w:pPr>
                          <w:pStyle w:val="BodyText10"/>
                          <w:bidi/>
                          <w:rPr>
                            <w:color w:val="auto"/>
                            <w:rtl/>
                          </w:rPr>
                        </w:pPr>
                        <w:r>
                          <w:rPr>
                            <w:rFonts w:hint="cs"/>
                            <w:color w:val="auto"/>
                            <w:rtl/>
                          </w:rPr>
                          <w:t>شكرًا جزيلاً لكم لشرائكم معدات تجهيز الطعام من‏</w:t>
                        </w:r>
                        <w:r>
                          <w:rPr>
                            <w:color w:val="auto"/>
                          </w:rPr>
                          <w:t xml:space="preserve">Silver King </w:t>
                        </w:r>
                        <w:r>
                          <w:rPr>
                            <w:rFonts w:hint="cs"/>
                            <w:color w:val="auto"/>
                            <w:rtl/>
                          </w:rPr>
                          <w:t xml:space="preserve">. إن هدفنا هو تزويد عملائنا بأكثر المعدات موثوقية في الصناعة في الوقت الراهن. يُرجى قراءة هذا الدليل ومعلومات الضمان المرفقة معه بعناية قبل تشغيل جهازك الجديد من </w:t>
                        </w:r>
                        <w:r>
                          <w:rPr>
                            <w:color w:val="auto"/>
                          </w:rPr>
                          <w:t>Silver King</w:t>
                        </w:r>
                        <w:r>
                          <w:rPr>
                            <w:rFonts w:hint="cs"/>
                            <w:color w:val="auto"/>
                            <w:rtl/>
                          </w:rPr>
                          <w:t>.</w:t>
                        </w:r>
                      </w:p>
                      <w:p w14:paraId="549DB1FC" w14:textId="77777777" w:rsidR="000402A1" w:rsidRPr="006C287F" w:rsidRDefault="000402A1" w:rsidP="00725734">
                        <w:pPr>
                          <w:pStyle w:val="BodyText10"/>
                          <w:rPr>
                            <w:color w:val="auto"/>
                          </w:rPr>
                        </w:pPr>
                      </w:p>
                      <w:p w14:paraId="40C1E837" w14:textId="77777777" w:rsidR="000402A1" w:rsidRPr="006C287F" w:rsidRDefault="000402A1" w:rsidP="00725734">
                        <w:pPr>
                          <w:pStyle w:val="BodyText10"/>
                          <w:bidi/>
                          <w:rPr>
                            <w:color w:val="auto"/>
                            <w:rtl/>
                          </w:rPr>
                        </w:pPr>
                        <w:r>
                          <w:rPr>
                            <w:rFonts w:hint="cs"/>
                            <w:b/>
                            <w:bCs/>
                            <w:color w:val="auto"/>
                            <w:rtl/>
                          </w:rPr>
                          <w:t>تفحص الجهاز للتحقق من وجود تلفيات أو أضرار ثم أخرِجه من العبوة</w:t>
                        </w:r>
                      </w:p>
                      <w:p w14:paraId="69F64D63" w14:textId="1DA03A3B" w:rsidR="000402A1" w:rsidRPr="006C287F" w:rsidRDefault="000402A1" w:rsidP="000402A1">
                        <w:pPr>
                          <w:pStyle w:val="BodyText10"/>
                          <w:bidi/>
                          <w:rPr>
                            <w:color w:val="auto"/>
                            <w:rtl/>
                          </w:rPr>
                        </w:pPr>
                        <w:r>
                          <w:rPr>
                            <w:rFonts w:hint="cs"/>
                            <w:color w:val="auto"/>
                            <w:rtl/>
                          </w:rPr>
                          <w:t xml:space="preserve">عند استلام جهازك الجديد من </w:t>
                        </w:r>
                        <w:r>
                          <w:rPr>
                            <w:color w:val="auto"/>
                          </w:rPr>
                          <w:t>Silver King</w:t>
                        </w:r>
                        <w:r>
                          <w:rPr>
                            <w:rFonts w:hint="cs"/>
                            <w:color w:val="auto"/>
                            <w:rtl/>
                          </w:rPr>
                          <w:t>، أخرِجه من العبوة على الفور للتحقق من عدم حدوث تلفيات أو أضرار في أثناء الشحن، واتبع في ذلك التعليمات المطبوعة على الجزء الخارجي من الحاوية. وفي حالة وجود تلفيات أو أضرار، أبلغ جهة الشحن المسؤولة عن النقل بالأمر وقدم طلبًا لإثبات سوء النقل والمناولة. واحتفظ بجميع مواد التغليف والتعبئة في حالة تقديم طلب.</w:t>
                        </w:r>
                      </w:p>
                      <w:p w14:paraId="2903ACC7" w14:textId="77777777" w:rsidR="000402A1" w:rsidRPr="006C287F" w:rsidRDefault="000402A1" w:rsidP="00725734">
                        <w:pPr>
                          <w:pStyle w:val="BodyText10"/>
                          <w:rPr>
                            <w:color w:val="auto"/>
                          </w:rPr>
                        </w:pPr>
                      </w:p>
                      <w:p w14:paraId="0D0811A8" w14:textId="77777777" w:rsidR="000402A1" w:rsidRDefault="000402A1" w:rsidP="00725734">
                        <w:pPr>
                          <w:pStyle w:val="BodyText10"/>
                          <w:bidi/>
                          <w:rPr>
                            <w:b/>
                            <w:rtl/>
                          </w:rPr>
                        </w:pPr>
                        <w:r>
                          <w:rPr>
                            <w:rFonts w:hint="cs"/>
                            <w:b/>
                            <w:bCs/>
                            <w:rtl/>
                          </w:rPr>
                          <w:t>احتياطات واجبة قبل استخدام هذا المنتج</w:t>
                        </w:r>
                      </w:p>
                      <w:p w14:paraId="099A18D3" w14:textId="4058BB6C" w:rsidR="000402A1" w:rsidRPr="00413E17" w:rsidRDefault="000402A1" w:rsidP="000402A1">
                        <w:pPr>
                          <w:pStyle w:val="ListParagraph"/>
                          <w:numPr>
                            <w:ilvl w:val="0"/>
                            <w:numId w:val="8"/>
                          </w:numPr>
                          <w:autoSpaceDE w:val="0"/>
                          <w:autoSpaceDN w:val="0"/>
                          <w:bidi/>
                          <w:rPr>
                            <w:rFonts w:ascii="Arial" w:hAnsi="Arial"/>
                            <w:iCs/>
                            <w:sz w:val="18"/>
                            <w:szCs w:val="18"/>
                            <w:rtl/>
                          </w:rPr>
                        </w:pPr>
                        <w:r>
                          <w:rPr>
                            <w:rFonts w:ascii="Arial" w:hAnsi="Arial" w:hint="cs"/>
                            <w:sz w:val="18"/>
                            <w:szCs w:val="18"/>
                            <w:rtl/>
                          </w:rPr>
                          <w:t xml:space="preserve">إذا كان قد تم نقل الجهاز مؤخرًا على جانبه (أو تم وضعه أفقيًا)، فإنه يُرجى ترك الجهاز قائمًا على الأرض </w:t>
                        </w:r>
                        <w:r w:rsidRPr="000402A1">
                          <w:rPr>
                            <w:rFonts w:ascii="Arial" w:hAnsi="Arial"/>
                            <w:sz w:val="18"/>
                            <w:szCs w:val="18"/>
                            <w:rtl/>
                          </w:rPr>
                          <w:t>فوق العجلات</w:t>
                        </w:r>
                        <w:r>
                          <w:rPr>
                            <w:rFonts w:ascii="Arial" w:hAnsi="Arial" w:hint="cs"/>
                            <w:sz w:val="18"/>
                            <w:szCs w:val="18"/>
                            <w:rtl/>
                          </w:rPr>
                          <w:t xml:space="preserve"> (أو الأقدام) لمدة 24 ساعة على الأقل قبل توصيل الجهاز بالكهرباء.</w:t>
                        </w:r>
                      </w:p>
                      <w:p w14:paraId="77B7125E" w14:textId="77777777" w:rsidR="000402A1" w:rsidRDefault="000402A1" w:rsidP="00725734">
                        <w:pPr>
                          <w:pStyle w:val="BodyText10"/>
                          <w:numPr>
                            <w:ilvl w:val="0"/>
                            <w:numId w:val="8"/>
                          </w:numPr>
                          <w:bidi/>
                          <w:rPr>
                            <w:rtl/>
                          </w:rPr>
                        </w:pPr>
                        <w:r>
                          <w:rPr>
                            <w:rFonts w:hint="cs"/>
                            <w:rtl/>
                          </w:rPr>
                          <w:t>وهذا الجهاز غير مناسب للاستخدام من قِبل الأشخاص المصابين بإعاقات بدنية أو حركية أو عقلية أو نقص الخبرات والمعرفة ما لم يكونوا تحت إشراف شخص مسؤول عن سلامتهم أو يتلقوا توجيهات بشأن استخدام الجهاز من هذا الشخص (ويسري ذلك على الأطفال).</w:t>
                        </w:r>
                      </w:p>
                      <w:p w14:paraId="4548976F" w14:textId="77777777" w:rsidR="000402A1" w:rsidRPr="00960777" w:rsidRDefault="000402A1" w:rsidP="00725734">
                        <w:pPr>
                          <w:pStyle w:val="BodyText10"/>
                        </w:pPr>
                      </w:p>
                      <w:p w14:paraId="0CE65DC3" w14:textId="77777777" w:rsidR="000402A1" w:rsidRDefault="000402A1" w:rsidP="00725734">
                        <w:pPr>
                          <w:pStyle w:val="BodyText10"/>
                          <w:numPr>
                            <w:ilvl w:val="0"/>
                            <w:numId w:val="8"/>
                          </w:numPr>
                          <w:bidi/>
                          <w:rPr>
                            <w:color w:val="auto"/>
                            <w:rtl/>
                          </w:rPr>
                        </w:pPr>
                        <w:r>
                          <w:rPr>
                            <w:rFonts w:hint="cs"/>
                            <w:color w:val="auto"/>
                            <w:rtl/>
                          </w:rPr>
                          <w:t>تحلَّ بالحذر الكافي عند تنظيف المكثف لأن الريشات حادة للغاية.</w:t>
                        </w:r>
                      </w:p>
                      <w:p w14:paraId="7CA7AC8C" w14:textId="77777777" w:rsidR="000402A1" w:rsidRPr="00960777" w:rsidRDefault="000402A1" w:rsidP="00725734">
                        <w:pPr>
                          <w:pStyle w:val="BodyText10"/>
                          <w:rPr>
                            <w:color w:val="auto"/>
                          </w:rPr>
                        </w:pPr>
                      </w:p>
                      <w:p w14:paraId="4793653B" w14:textId="77777777" w:rsidR="000402A1" w:rsidRDefault="000402A1" w:rsidP="00725734">
                        <w:pPr>
                          <w:pStyle w:val="BodyText10"/>
                          <w:numPr>
                            <w:ilvl w:val="0"/>
                            <w:numId w:val="8"/>
                          </w:numPr>
                          <w:bidi/>
                          <w:rPr>
                            <w:color w:val="auto"/>
                            <w:rtl/>
                          </w:rPr>
                        </w:pPr>
                        <w:r>
                          <w:rPr>
                            <w:rFonts w:hint="cs"/>
                            <w:color w:val="auto"/>
                            <w:rtl/>
                          </w:rPr>
                          <w:t>وبالنسبة إلى الأجهزة التي لها تصنيف هرتز مزدوج، فإن التشغيل العادي لا يتطلب تعديلات.</w:t>
                        </w:r>
                      </w:p>
                      <w:p w14:paraId="7C9F5156" w14:textId="77777777" w:rsidR="000402A1" w:rsidRPr="00960777" w:rsidRDefault="000402A1" w:rsidP="00725734">
                        <w:pPr>
                          <w:pStyle w:val="BodyText10"/>
                          <w:rPr>
                            <w:color w:val="auto"/>
                          </w:rPr>
                        </w:pPr>
                      </w:p>
                      <w:p w14:paraId="07004655" w14:textId="77777777" w:rsidR="000402A1" w:rsidRDefault="000402A1" w:rsidP="00725734">
                        <w:pPr>
                          <w:pStyle w:val="BodyText10"/>
                          <w:numPr>
                            <w:ilvl w:val="0"/>
                            <w:numId w:val="8"/>
                          </w:numPr>
                          <w:bidi/>
                          <w:rPr>
                            <w:rtl/>
                          </w:rPr>
                        </w:pPr>
                        <w:r>
                          <w:rPr>
                            <w:rFonts w:hint="cs"/>
                            <w:rtl/>
                          </w:rPr>
                          <w:t>فإذا كان كابل الطاقة تالفًا، فإنه يتعين استبداله من الجهة المصنعة، أو وكيل الصيانة التابع لها، أو غير ذلك من الأشخاص المؤهلين بشكل مماثل، وذلك لتجنب المخاطر.</w:t>
                        </w:r>
                      </w:p>
                      <w:p w14:paraId="3096E88C" w14:textId="77777777" w:rsidR="000402A1" w:rsidRPr="00960777" w:rsidRDefault="000402A1" w:rsidP="00725734">
                        <w:pPr>
                          <w:pStyle w:val="BodyText10"/>
                        </w:pPr>
                      </w:p>
                      <w:p w14:paraId="28640925" w14:textId="77777777" w:rsidR="000402A1" w:rsidRDefault="000402A1" w:rsidP="00725734">
                        <w:pPr>
                          <w:pStyle w:val="BodyText10"/>
                          <w:numPr>
                            <w:ilvl w:val="0"/>
                            <w:numId w:val="8"/>
                          </w:numPr>
                          <w:bidi/>
                          <w:rPr>
                            <w:color w:val="auto"/>
                            <w:rtl/>
                          </w:rPr>
                        </w:pPr>
                        <w:r>
                          <w:rPr>
                            <w:rFonts w:hint="cs"/>
                            <w:color w:val="auto"/>
                            <w:rtl/>
                          </w:rPr>
                          <w:t>إن جهاز التبريد هذا غير مخصص للاستخدام في ارتفاعات تزيد على 2000 متر.</w:t>
                        </w:r>
                      </w:p>
                      <w:p w14:paraId="20BF9275" w14:textId="77777777" w:rsidR="000402A1" w:rsidRPr="00960777" w:rsidRDefault="000402A1" w:rsidP="00725734">
                        <w:pPr>
                          <w:pStyle w:val="BodyText10"/>
                          <w:rPr>
                            <w:color w:val="auto"/>
                          </w:rPr>
                        </w:pPr>
                      </w:p>
                      <w:p w14:paraId="706246F3" w14:textId="77777777" w:rsidR="000402A1" w:rsidRDefault="000402A1" w:rsidP="00725734">
                        <w:pPr>
                          <w:pStyle w:val="BodyText10"/>
                          <w:numPr>
                            <w:ilvl w:val="0"/>
                            <w:numId w:val="8"/>
                          </w:numPr>
                          <w:bidi/>
                          <w:rPr>
                            <w:color w:val="auto"/>
                            <w:rtl/>
                          </w:rPr>
                        </w:pPr>
                        <w:r>
                          <w:rPr>
                            <w:rFonts w:hint="cs"/>
                            <w:color w:val="auto"/>
                            <w:rtl/>
                          </w:rPr>
                          <w:t>لا تخزن مواد قابلة للانفجار في هذا الجهاز، ومن ذلك مثلاً عبوات الأيروسول التي بها حشوة دافعة قابلة للاشتعال.</w:t>
                        </w:r>
                      </w:p>
                      <w:p w14:paraId="0548DE2E" w14:textId="77777777" w:rsidR="000402A1" w:rsidRPr="00D316E6" w:rsidRDefault="000402A1" w:rsidP="00725734">
                        <w:pPr>
                          <w:pStyle w:val="BodyText10"/>
                          <w:rPr>
                            <w:color w:val="auto"/>
                          </w:rPr>
                        </w:pPr>
                      </w:p>
                      <w:p w14:paraId="57802E9A" w14:textId="77777777" w:rsidR="000402A1" w:rsidRPr="00D47407" w:rsidRDefault="000402A1" w:rsidP="00725734">
                        <w:pPr>
                          <w:pStyle w:val="ListParagraph"/>
                          <w:numPr>
                            <w:ilvl w:val="0"/>
                            <w:numId w:val="8"/>
                          </w:numPr>
                          <w:autoSpaceDE w:val="0"/>
                          <w:autoSpaceDN w:val="0"/>
                          <w:bidi/>
                          <w:adjustRightInd w:val="0"/>
                          <w:spacing w:after="0" w:line="240" w:lineRule="auto"/>
                          <w:rPr>
                            <w:rFonts w:ascii="Arial" w:hAnsi="Arial"/>
                            <w:color w:val="231F20"/>
                            <w:sz w:val="18"/>
                            <w:szCs w:val="18"/>
                            <w:rtl/>
                          </w:rPr>
                        </w:pPr>
                        <w:r>
                          <w:rPr>
                            <w:rFonts w:ascii="Arial" w:hAnsi="Arial" w:hint="cs"/>
                            <w:color w:val="231F20"/>
                            <w:sz w:val="18"/>
                            <w:szCs w:val="18"/>
                            <w:rtl/>
                          </w:rPr>
                          <w:t>وتحلَّ بالحذر عند تحريك جهاز التبريد هذا وتركيبه وصيانته واستخدامه لتجنب إلحاق الضرر بأنابيب التبريد أو زيادة مخاطر التسريب.</w:t>
                        </w:r>
                      </w:p>
                      <w:p w14:paraId="6B88A402" w14:textId="77777777" w:rsidR="000402A1" w:rsidRPr="00D47407" w:rsidRDefault="000402A1" w:rsidP="00725734">
                        <w:pPr>
                          <w:autoSpaceDE w:val="0"/>
                          <w:autoSpaceDN w:val="0"/>
                          <w:adjustRightInd w:val="0"/>
                          <w:rPr>
                            <w:rFonts w:ascii="Arial" w:hAnsi="Arial"/>
                            <w:color w:val="231F20"/>
                            <w:sz w:val="18"/>
                            <w:szCs w:val="18"/>
                          </w:rPr>
                        </w:pPr>
                      </w:p>
                      <w:p w14:paraId="7408C74D" w14:textId="77777777" w:rsidR="000402A1" w:rsidRDefault="000402A1" w:rsidP="00725734">
                        <w:pPr>
                          <w:pStyle w:val="ListParagraph"/>
                          <w:numPr>
                            <w:ilvl w:val="0"/>
                            <w:numId w:val="8"/>
                          </w:numPr>
                          <w:autoSpaceDE w:val="0"/>
                          <w:autoSpaceDN w:val="0"/>
                          <w:bidi/>
                          <w:adjustRightInd w:val="0"/>
                          <w:spacing w:after="0" w:line="240" w:lineRule="auto"/>
                          <w:rPr>
                            <w:rFonts w:ascii="Arial" w:hAnsi="Arial"/>
                            <w:color w:val="231F20"/>
                            <w:sz w:val="18"/>
                            <w:szCs w:val="18"/>
                            <w:rtl/>
                          </w:rPr>
                        </w:pPr>
                        <w:r>
                          <w:rPr>
                            <w:rFonts w:ascii="Arial" w:hAnsi="Arial" w:hint="cs"/>
                            <w:color w:val="231F20"/>
                            <w:sz w:val="18"/>
                            <w:szCs w:val="18"/>
                            <w:rtl/>
                          </w:rPr>
                          <w:t>وعند استبدال مكونات ما، فإنه يتعين استخدام أجزاء مماثلة ويتعين أن يتولى الصيانة فرد مخول بذلك من قبل الجهة المصنعة وذلك لتقليل مخاطر الاشتعال المحتمل أن يحدث في حالة استخدام أجزاء غير صحيحة أو الصيانة غير السليمة.</w:t>
                        </w:r>
                      </w:p>
                      <w:p w14:paraId="0FD2C871" w14:textId="77777777" w:rsidR="000402A1" w:rsidRPr="00D316E6" w:rsidRDefault="000402A1" w:rsidP="00725734">
                        <w:pPr>
                          <w:pStyle w:val="ListParagraph"/>
                          <w:rPr>
                            <w:highlight w:val="yellow"/>
                          </w:rPr>
                        </w:pPr>
                      </w:p>
                      <w:p w14:paraId="24604715" w14:textId="77777777" w:rsidR="000402A1" w:rsidRPr="00E50071" w:rsidRDefault="000402A1" w:rsidP="00725734">
                        <w:pPr>
                          <w:pStyle w:val="ListParagraph"/>
                          <w:numPr>
                            <w:ilvl w:val="0"/>
                            <w:numId w:val="8"/>
                          </w:numPr>
                          <w:autoSpaceDE w:val="0"/>
                          <w:autoSpaceDN w:val="0"/>
                          <w:bidi/>
                          <w:adjustRightInd w:val="0"/>
                          <w:spacing w:after="0" w:line="240" w:lineRule="auto"/>
                          <w:rPr>
                            <w:rFonts w:ascii="Arial" w:hAnsi="Arial"/>
                            <w:color w:val="231F20"/>
                            <w:sz w:val="18"/>
                            <w:szCs w:val="18"/>
                            <w:rtl/>
                          </w:rPr>
                        </w:pPr>
                        <w:r>
                          <w:rPr>
                            <w:rFonts w:ascii="Arial" w:hAnsi="Arial" w:hint="cs"/>
                            <w:sz w:val="18"/>
                            <w:szCs w:val="18"/>
                            <w:rtl/>
                          </w:rPr>
                          <w:t>لا تتجاوز الحد الأقصى للحمولة، وهو 50 رطلاً لكل رف.</w:t>
                        </w:r>
                      </w:p>
                      <w:p w14:paraId="1C93B4AB" w14:textId="77777777" w:rsidR="000402A1" w:rsidRPr="00E50071" w:rsidRDefault="000402A1" w:rsidP="00725734">
                        <w:pPr>
                          <w:autoSpaceDE w:val="0"/>
                          <w:autoSpaceDN w:val="0"/>
                          <w:adjustRightInd w:val="0"/>
                          <w:contextualSpacing/>
                          <w:rPr>
                            <w:rFonts w:ascii="Arial" w:hAnsi="Arial"/>
                            <w:color w:val="231F20"/>
                            <w:sz w:val="18"/>
                            <w:szCs w:val="18"/>
                          </w:rPr>
                        </w:pPr>
                      </w:p>
                      <w:p w14:paraId="66C5568A" w14:textId="4FD32E96" w:rsidR="000402A1" w:rsidRDefault="000402A1" w:rsidP="0001560B">
                        <w:pPr>
                          <w:pStyle w:val="ListParagraph"/>
                          <w:autoSpaceDE w:val="0"/>
                          <w:autoSpaceDN w:val="0"/>
                          <w:adjustRightInd w:val="0"/>
                          <w:spacing w:after="0" w:line="240" w:lineRule="auto"/>
                          <w:rPr>
                            <w:rFonts w:ascii="Arial" w:hAnsi="Arial"/>
                            <w:color w:val="231F20"/>
                            <w:sz w:val="18"/>
                            <w:szCs w:val="18"/>
                          </w:rPr>
                        </w:pPr>
                      </w:p>
                      <w:p w14:paraId="1FC432AE" w14:textId="77777777" w:rsidR="000402A1" w:rsidRPr="009F1BC5" w:rsidRDefault="000402A1" w:rsidP="00C42C33">
                        <w:pPr>
                          <w:autoSpaceDE w:val="0"/>
                          <w:autoSpaceDN w:val="0"/>
                          <w:bidi/>
                          <w:adjustRightInd w:val="0"/>
                          <w:rPr>
                            <w:rFonts w:ascii="Calibri,Bold" w:hAnsi="Calibri,Bold"/>
                            <w:b/>
                            <w:bCs/>
                            <w:rtl/>
                          </w:rPr>
                        </w:pPr>
                        <w:r>
                          <w:rPr>
                            <w:rFonts w:ascii="Calibri,Bold" w:hAnsi="Calibri,Bold" w:hint="cs"/>
                            <w:b/>
                            <w:bCs/>
                            <w:rtl/>
                          </w:rPr>
                          <w:t xml:space="preserve">اقرأ </w:t>
                        </w:r>
                        <w:r>
                          <w:rPr>
                            <w:rFonts w:ascii="Calibri,Bold" w:hAnsi="Calibri,Bold" w:hint="cs"/>
                            <w:b/>
                            <w:bCs/>
                            <w:sz w:val="32"/>
                            <w:szCs w:val="32"/>
                            <w:rtl/>
                          </w:rPr>
                          <w:t xml:space="preserve">جميع </w:t>
                        </w:r>
                        <w:r>
                          <w:rPr>
                            <w:rFonts w:ascii="Calibri,Bold" w:hAnsi="Calibri,Bold" w:hint="cs"/>
                            <w:b/>
                            <w:bCs/>
                            <w:rtl/>
                          </w:rPr>
                          <w:t>تعليمات السلامة والأمان والتزم بها:</w:t>
                        </w:r>
                      </w:p>
                      <w:p w14:paraId="44D8F76E" w14:textId="77777777" w:rsidR="000402A1" w:rsidRPr="009F1BC5" w:rsidRDefault="000402A1" w:rsidP="00C42C33">
                        <w:pPr>
                          <w:autoSpaceDE w:val="0"/>
                          <w:autoSpaceDN w:val="0"/>
                          <w:bidi/>
                          <w:adjustRightInd w:val="0"/>
                          <w:rPr>
                            <w:rFonts w:ascii="Calibri,Bold" w:hAnsi="Calibri,Bold"/>
                            <w:b/>
                            <w:bCs/>
                            <w:sz w:val="22"/>
                            <w:szCs w:val="22"/>
                            <w:rtl/>
                          </w:rPr>
                        </w:pPr>
                        <w:r>
                          <w:rPr>
                            <w:rFonts w:ascii="Calibri,Bold" w:hAnsi="Calibri,Bold" w:hint="cs"/>
                            <w:b/>
                            <w:bCs/>
                            <w:sz w:val="22"/>
                            <w:szCs w:val="22"/>
                            <w:rtl/>
                          </w:rPr>
                          <w:t>نظرة عامة على السلامة:</w:t>
                        </w:r>
                      </w:p>
                      <w:p w14:paraId="529915F8" w14:textId="77777777" w:rsidR="000402A1" w:rsidRPr="009F1BC5" w:rsidRDefault="000402A1" w:rsidP="00C42C33">
                        <w:pPr>
                          <w:autoSpaceDE w:val="0"/>
                          <w:autoSpaceDN w:val="0"/>
                          <w:bidi/>
                          <w:adjustRightInd w:val="0"/>
                          <w:rPr>
                            <w:rFonts w:ascii="Calibri" w:hAnsi="Calibri"/>
                            <w:sz w:val="20"/>
                            <w:szCs w:val="20"/>
                            <w:rtl/>
                          </w:rPr>
                        </w:pPr>
                        <w:r>
                          <w:rPr>
                            <w:rFonts w:ascii="Calibri" w:hAnsi="Calibri" w:hint="cs"/>
                            <w:sz w:val="20"/>
                            <w:szCs w:val="20"/>
                            <w:rtl/>
                          </w:rPr>
                          <w:t xml:space="preserve">• اقرأ </w:t>
                        </w:r>
                        <w:r>
                          <w:rPr>
                            <w:rFonts w:ascii="Calibri,Bold" w:hAnsi="Calibri,Bold" w:hint="cs"/>
                            <w:b/>
                            <w:bCs/>
                            <w:sz w:val="20"/>
                            <w:szCs w:val="20"/>
                            <w:rtl/>
                          </w:rPr>
                          <w:t xml:space="preserve">جميع تعليمات السلامة </w:t>
                        </w:r>
                        <w:r>
                          <w:rPr>
                            <w:rFonts w:ascii="Calibri" w:hAnsi="Calibri" w:hint="cs"/>
                            <w:sz w:val="20"/>
                            <w:szCs w:val="20"/>
                            <w:rtl/>
                          </w:rPr>
                          <w:t>الواردة في هذا الدليل جميع ملصقات التحذير/ التنبيه الموجودة على الجهاز والتزم بها (شارات أو ملصقات أو بطاقات صفائحية).</w:t>
                        </w:r>
                      </w:p>
                      <w:p w14:paraId="55ECB138" w14:textId="784F461D" w:rsidR="000402A1" w:rsidRDefault="000402A1" w:rsidP="000402A1">
                        <w:pPr>
                          <w:autoSpaceDE w:val="0"/>
                          <w:autoSpaceDN w:val="0"/>
                          <w:bidi/>
                          <w:adjustRightInd w:val="0"/>
                          <w:rPr>
                            <w:rFonts w:ascii="Calibri" w:hAnsi="Calibri"/>
                            <w:sz w:val="20"/>
                            <w:szCs w:val="20"/>
                            <w:rtl/>
                          </w:rPr>
                        </w:pPr>
                        <w:r>
                          <w:rPr>
                            <w:rFonts w:ascii="Calibri" w:hAnsi="Calibri" w:hint="cs"/>
                            <w:sz w:val="20"/>
                            <w:szCs w:val="20"/>
                            <w:rtl/>
                          </w:rPr>
                          <w:t>• اقرأ واستوعب جميع تعليمات السلامة والأمان الصادرة عن إدارة السلامة والصحة المهنية ‏(</w:t>
                        </w:r>
                        <w:r>
                          <w:rPr>
                            <w:rFonts w:ascii="Calibri" w:hAnsi="Calibri"/>
                            <w:sz w:val="20"/>
                            <w:szCs w:val="20"/>
                          </w:rPr>
                          <w:t>(OSHA</w:t>
                        </w:r>
                        <w:r>
                          <w:rPr>
                            <w:rFonts w:ascii="Calibri" w:hAnsi="Calibri" w:hint="cs"/>
                            <w:sz w:val="20"/>
                            <w:szCs w:val="20"/>
                            <w:rtl/>
                          </w:rPr>
                          <w:t>‏، وذلك قبل تشغيل هذا الجهاز.</w:t>
                        </w:r>
                      </w:p>
                      <w:p w14:paraId="73AF1BA3" w14:textId="6CAAFAFB" w:rsidR="000402A1" w:rsidRPr="00D47407" w:rsidRDefault="000402A1" w:rsidP="00BE3D92">
                        <w:pPr>
                          <w:pStyle w:val="ListParagraph"/>
                          <w:autoSpaceDE w:val="0"/>
                          <w:autoSpaceDN w:val="0"/>
                          <w:bidi/>
                          <w:adjustRightInd w:val="0"/>
                          <w:spacing w:after="0" w:line="240" w:lineRule="auto"/>
                          <w:ind w:left="0"/>
                          <w:jc w:val="center"/>
                          <w:rPr>
                            <w:rFonts w:ascii="Arial" w:hAnsi="Arial"/>
                            <w:color w:val="231F20"/>
                            <w:sz w:val="18"/>
                            <w:szCs w:val="18"/>
                            <w:rtl/>
                          </w:rPr>
                        </w:pPr>
                        <w:r>
                          <w:rPr>
                            <w:rFonts w:hint="cs"/>
                            <w:noProof/>
                            <w:rtl/>
                            <w:lang w:eastAsia="zh-CN"/>
                          </w:rPr>
                          <w:drawing>
                            <wp:inline distT="0" distB="0" distL="0" distR="0" wp14:anchorId="766B5CA7" wp14:editId="3629F1F6">
                              <wp:extent cx="4366474" cy="1078998"/>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hap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66474" cy="1078998"/>
                                      </a:xfrm>
                                      <a:prstGeom prst="rect">
                                        <a:avLst/>
                                      </a:prstGeom>
                                    </pic:spPr>
                                  </pic:pic>
                                </a:graphicData>
                              </a:graphic>
                            </wp:inline>
                          </w:drawing>
                        </w:r>
                      </w:p>
                    </w:txbxContent>
                  </v:textbox>
                </v:shape>
                <w10:wrap anchorx="margin"/>
              </v:group>
            </w:pict>
          </mc:Fallback>
        </mc:AlternateContent>
      </w:r>
    </w:p>
    <w:p w14:paraId="48ED4F9C" w14:textId="77777777" w:rsidR="00C37A1F" w:rsidRDefault="0056388B" w:rsidP="00C37A1F">
      <w:pPr>
        <w:pStyle w:val="BodyText1"/>
        <w:bidi/>
        <w:ind w:right="480"/>
        <w:rPr>
          <w:rtl/>
        </w:rPr>
      </w:pPr>
      <w:r>
        <w:rPr>
          <w:rFonts w:hint="cs"/>
          <w:rtl/>
        </w:rPr>
        <w:br w:type="page"/>
      </w:r>
    </w:p>
    <w:p w14:paraId="5313E80B" w14:textId="77777777" w:rsidR="00C37A1F" w:rsidRDefault="00C37A1F" w:rsidP="00725734">
      <w:pPr>
        <w:pStyle w:val="BodyText1"/>
        <w:ind w:right="480"/>
      </w:pPr>
    </w:p>
    <w:p w14:paraId="6B58056C" w14:textId="77777777" w:rsidR="00181A3C" w:rsidRPr="009F1BC5" w:rsidRDefault="00181A3C" w:rsidP="00181A3C">
      <w:pPr>
        <w:autoSpaceDE w:val="0"/>
        <w:autoSpaceDN w:val="0"/>
        <w:bidi/>
        <w:adjustRightInd w:val="0"/>
        <w:rPr>
          <w:rFonts w:ascii="Calibri,Bold" w:hAnsi="Calibri,Bold"/>
          <w:b/>
          <w:bCs/>
          <w:color w:val="000000"/>
          <w:sz w:val="26"/>
          <w:szCs w:val="26"/>
          <w:u w:val="single"/>
          <w:rtl/>
        </w:rPr>
      </w:pPr>
      <w:r>
        <w:rPr>
          <w:rFonts w:ascii="Calibri,Bold" w:hAnsi="Calibri,Bold" w:hint="cs"/>
          <w:b/>
          <w:bCs/>
          <w:color w:val="000000"/>
          <w:sz w:val="26"/>
          <w:szCs w:val="26"/>
          <w:u w:val="single"/>
          <w:rtl/>
        </w:rPr>
        <w:t>أنواع الإنذارات المختلفة:</w:t>
      </w:r>
    </w:p>
    <w:p w14:paraId="2AD4F187" w14:textId="77777777" w:rsidR="00181A3C" w:rsidRPr="009F1BC5" w:rsidRDefault="00181A3C" w:rsidP="00181A3C">
      <w:pPr>
        <w:autoSpaceDE w:val="0"/>
        <w:autoSpaceDN w:val="0"/>
        <w:bidi/>
        <w:adjustRightInd w:val="0"/>
        <w:rPr>
          <w:rFonts w:ascii="Calibri,Bold" w:hAnsi="Calibri,Bold"/>
          <w:b/>
          <w:bCs/>
          <w:color w:val="000000"/>
          <w:rtl/>
        </w:rPr>
      </w:pPr>
      <w:r>
        <w:rPr>
          <w:rFonts w:ascii="TimesNewRoman,Bold" w:hAnsi="TimesNewRoman,Bold" w:hint="cs"/>
          <w:b/>
          <w:bCs/>
          <w:color w:val="FFFFFF"/>
          <w:sz w:val="29"/>
          <w:szCs w:val="29"/>
          <w:rtl/>
        </w:rPr>
        <w:t>!</w:t>
      </w:r>
      <w:r>
        <w:rPr>
          <w:rFonts w:hint="cs"/>
          <w:noProof/>
          <w:rtl/>
          <w:lang w:eastAsia="zh-CN"/>
        </w:rPr>
        <w:drawing>
          <wp:inline distT="0" distB="0" distL="0" distR="0" wp14:anchorId="654F0A8D" wp14:editId="2454AB13">
            <wp:extent cx="419100" cy="3905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TimesNewRoman,Bold" w:hAnsi="TimesNewRoman,Bold" w:hint="cs"/>
          <w:b/>
          <w:bCs/>
          <w:color w:val="FFFFFF"/>
          <w:sz w:val="29"/>
          <w:szCs w:val="29"/>
          <w:rtl/>
        </w:rPr>
        <w:t xml:space="preserve"> </w:t>
      </w:r>
      <w:r>
        <w:rPr>
          <w:rFonts w:ascii="Arial" w:hAnsi="Arial" w:hint="cs"/>
          <w:b/>
          <w:bCs/>
          <w:color w:val="000000"/>
          <w:u w:val="single"/>
          <w:rtl/>
        </w:rPr>
        <w:t>خطر</w:t>
      </w:r>
      <w:r>
        <w:rPr>
          <w:rFonts w:ascii="Calibri,Bold" w:hAnsi="Calibri,Bold" w:hint="cs"/>
          <w:b/>
          <w:bCs/>
          <w:color w:val="000000"/>
          <w:rtl/>
        </w:rPr>
        <w:t>:</w:t>
      </w:r>
    </w:p>
    <w:p w14:paraId="46429418" w14:textId="77777777" w:rsidR="00181A3C" w:rsidRPr="009F1BC5" w:rsidRDefault="00181A3C" w:rsidP="00181A3C">
      <w:pPr>
        <w:autoSpaceDE w:val="0"/>
        <w:autoSpaceDN w:val="0"/>
        <w:bidi/>
        <w:adjustRightInd w:val="0"/>
        <w:rPr>
          <w:rFonts w:ascii="Calibri" w:hAnsi="Calibri"/>
          <w:color w:val="000000"/>
          <w:sz w:val="20"/>
          <w:szCs w:val="20"/>
          <w:rtl/>
        </w:rPr>
      </w:pPr>
      <w:r>
        <w:rPr>
          <w:rFonts w:ascii="Calibri" w:hAnsi="Calibri" w:hint="cs"/>
          <w:color w:val="000000"/>
          <w:sz w:val="20"/>
          <w:szCs w:val="20"/>
          <w:rtl/>
        </w:rPr>
        <w:t xml:space="preserve">يشير إلى موقف خطر مباشر وشيك </w:t>
      </w:r>
      <w:r>
        <w:rPr>
          <w:rFonts w:ascii="Calibri,Bold" w:hAnsi="Calibri,Bold" w:hint="cs"/>
          <w:b/>
          <w:bCs/>
          <w:color w:val="000000"/>
          <w:sz w:val="20"/>
          <w:szCs w:val="20"/>
          <w:rtl/>
        </w:rPr>
        <w:t xml:space="preserve">سيسبب </w:t>
      </w:r>
      <w:r>
        <w:rPr>
          <w:rFonts w:ascii="Calibri" w:hAnsi="Calibri" w:hint="cs"/>
          <w:color w:val="000000"/>
          <w:sz w:val="20"/>
          <w:szCs w:val="20"/>
          <w:rtl/>
        </w:rPr>
        <w:t>إصابةً خطيرة أو الوفاة أو تلف الجهاز إذا لم تتجنبه.</w:t>
      </w:r>
    </w:p>
    <w:p w14:paraId="03384493" w14:textId="77777777" w:rsidR="00181A3C" w:rsidRPr="009F1BC5" w:rsidRDefault="00181A3C" w:rsidP="00181A3C">
      <w:pPr>
        <w:autoSpaceDE w:val="0"/>
        <w:autoSpaceDN w:val="0"/>
        <w:bidi/>
        <w:adjustRightInd w:val="0"/>
        <w:rPr>
          <w:rFonts w:ascii="Calibri,Bold" w:hAnsi="Calibri,Bold"/>
          <w:b/>
          <w:bCs/>
          <w:color w:val="000000"/>
          <w:sz w:val="32"/>
          <w:szCs w:val="32"/>
          <w:rtl/>
        </w:rPr>
      </w:pPr>
      <w:r>
        <w:rPr>
          <w:rFonts w:ascii="Arial" w:hAnsi="Arial" w:hint="cs"/>
          <w:noProof/>
          <w:color w:val="000000"/>
          <w:sz w:val="18"/>
          <w:rtl/>
          <w:lang w:eastAsia="zh-CN"/>
        </w:rPr>
        <w:drawing>
          <wp:inline distT="0" distB="0" distL="0" distR="0" wp14:anchorId="5F33C84C" wp14:editId="609807FD">
            <wp:extent cx="419100" cy="3905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TimesNewRoman,Bold" w:hAnsi="TimesNewRoman,Bold" w:hint="cs"/>
          <w:b/>
          <w:bCs/>
          <w:color w:val="FFFFFF"/>
          <w:sz w:val="29"/>
          <w:szCs w:val="29"/>
          <w:rtl/>
        </w:rPr>
        <w:t xml:space="preserve"> </w:t>
      </w:r>
      <w:r>
        <w:rPr>
          <w:rFonts w:ascii="Arial" w:hAnsi="Arial" w:hint="cs"/>
          <w:b/>
          <w:bCs/>
          <w:color w:val="000000"/>
          <w:rtl/>
        </w:rPr>
        <w:t>تحذير</w:t>
      </w:r>
      <w:r>
        <w:rPr>
          <w:rFonts w:ascii="Calibri,Bold" w:hAnsi="Calibri,Bold" w:hint="cs"/>
          <w:b/>
          <w:bCs/>
          <w:color w:val="000000"/>
          <w:rtl/>
        </w:rPr>
        <w:t>:</w:t>
      </w:r>
    </w:p>
    <w:p w14:paraId="20AB6570" w14:textId="77777777" w:rsidR="00181A3C" w:rsidRPr="009F1BC5" w:rsidRDefault="00181A3C" w:rsidP="00181A3C">
      <w:pPr>
        <w:autoSpaceDE w:val="0"/>
        <w:autoSpaceDN w:val="0"/>
        <w:bidi/>
        <w:adjustRightInd w:val="0"/>
        <w:rPr>
          <w:rFonts w:ascii="Calibri" w:hAnsi="Calibri"/>
          <w:color w:val="000000"/>
          <w:sz w:val="20"/>
          <w:szCs w:val="20"/>
          <w:rtl/>
        </w:rPr>
      </w:pPr>
      <w:r>
        <w:rPr>
          <w:rFonts w:ascii="Calibri" w:hAnsi="Calibri" w:hint="cs"/>
          <w:color w:val="000000"/>
          <w:sz w:val="20"/>
          <w:szCs w:val="20"/>
          <w:rtl/>
        </w:rPr>
        <w:t xml:space="preserve">يشير إلى موقف خطر محتمل </w:t>
      </w:r>
      <w:r>
        <w:rPr>
          <w:rFonts w:ascii="Calibri,Bold" w:hAnsi="Calibri,Bold" w:hint="cs"/>
          <w:b/>
          <w:bCs/>
          <w:color w:val="000000"/>
          <w:sz w:val="20"/>
          <w:szCs w:val="20"/>
          <w:rtl/>
        </w:rPr>
        <w:t>قد يسبب</w:t>
      </w:r>
      <w:r>
        <w:rPr>
          <w:rFonts w:ascii="Calibri" w:hAnsi="Calibri" w:hint="cs"/>
          <w:color w:val="000000"/>
          <w:sz w:val="20"/>
          <w:szCs w:val="20"/>
          <w:rtl/>
        </w:rPr>
        <w:t>إصابةً خطيرة أو الوفاة أو تلف الجهاز إذا لم تتجنبه.</w:t>
      </w:r>
    </w:p>
    <w:p w14:paraId="6A5F4FB5" w14:textId="77777777" w:rsidR="00181A3C" w:rsidRPr="009F1BC5" w:rsidRDefault="00181A3C" w:rsidP="00181A3C">
      <w:pPr>
        <w:autoSpaceDE w:val="0"/>
        <w:autoSpaceDN w:val="0"/>
        <w:bidi/>
        <w:adjustRightInd w:val="0"/>
        <w:rPr>
          <w:rFonts w:ascii="Calibri,Bold" w:hAnsi="Calibri,Bold"/>
          <w:b/>
          <w:bCs/>
          <w:color w:val="000000"/>
          <w:sz w:val="32"/>
          <w:szCs w:val="32"/>
          <w:rtl/>
        </w:rPr>
      </w:pPr>
      <w:r>
        <w:rPr>
          <w:rFonts w:ascii="TimesNewRoman,Bold" w:hAnsi="TimesNewRoman,Bold" w:hint="cs"/>
          <w:b/>
          <w:bCs/>
          <w:color w:val="FFFFFF"/>
          <w:sz w:val="29"/>
          <w:szCs w:val="29"/>
          <w:rtl/>
        </w:rPr>
        <w:t>!</w:t>
      </w:r>
      <w:r>
        <w:rPr>
          <w:rFonts w:hint="cs"/>
          <w:noProof/>
          <w:rtl/>
          <w:lang w:eastAsia="zh-CN"/>
        </w:rPr>
        <w:drawing>
          <wp:inline distT="0" distB="0" distL="0" distR="0" wp14:anchorId="437762D4" wp14:editId="56174AC3">
            <wp:extent cx="419100" cy="3905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TimesNewRoman,Bold" w:hAnsi="TimesNewRoman,Bold" w:hint="cs"/>
          <w:b/>
          <w:bCs/>
          <w:color w:val="FFFFFF"/>
          <w:sz w:val="29"/>
          <w:szCs w:val="29"/>
          <w:rtl/>
        </w:rPr>
        <w:t xml:space="preserve"> </w:t>
      </w:r>
      <w:r>
        <w:rPr>
          <w:rFonts w:ascii="Arial" w:hAnsi="Arial" w:hint="cs"/>
          <w:b/>
          <w:bCs/>
          <w:color w:val="000000"/>
          <w:rtl/>
        </w:rPr>
        <w:t>تنبيه</w:t>
      </w:r>
      <w:r>
        <w:rPr>
          <w:rFonts w:ascii="Calibri,Bold" w:hAnsi="Calibri,Bold" w:hint="cs"/>
          <w:b/>
          <w:bCs/>
          <w:color w:val="000000"/>
          <w:rtl/>
        </w:rPr>
        <w:t>:</w:t>
      </w:r>
    </w:p>
    <w:p w14:paraId="6581B150" w14:textId="77777777" w:rsidR="00181A3C" w:rsidRPr="009F1BC5" w:rsidRDefault="00181A3C" w:rsidP="00181A3C">
      <w:pPr>
        <w:bidi/>
        <w:rPr>
          <w:rFonts w:ascii="Calibri,Bold" w:hAnsi="Calibri,Bold"/>
          <w:b/>
          <w:bCs/>
          <w:rtl/>
        </w:rPr>
      </w:pPr>
      <w:r>
        <w:rPr>
          <w:rFonts w:ascii="Calibri" w:hAnsi="Calibri" w:hint="cs"/>
          <w:color w:val="000000"/>
          <w:sz w:val="20"/>
          <w:szCs w:val="20"/>
          <w:rtl/>
        </w:rPr>
        <w:t xml:space="preserve">يشير إلى موقف خطر محتمل </w:t>
      </w:r>
      <w:r>
        <w:rPr>
          <w:rFonts w:ascii="Calibri,Bold" w:hAnsi="Calibri,Bold" w:hint="cs"/>
          <w:b/>
          <w:bCs/>
          <w:color w:val="000000"/>
          <w:sz w:val="20"/>
          <w:szCs w:val="20"/>
          <w:rtl/>
        </w:rPr>
        <w:t xml:space="preserve"> ربما يسبب </w:t>
      </w:r>
      <w:r>
        <w:rPr>
          <w:rFonts w:ascii="Calibri" w:hAnsi="Calibri" w:hint="cs"/>
          <w:color w:val="000000"/>
          <w:sz w:val="20"/>
          <w:szCs w:val="20"/>
          <w:rtl/>
        </w:rPr>
        <w:t>إصابةً بسيطة أو متوسطة أو تلف الجهاز إذا لم تتجنبه.</w:t>
      </w:r>
    </w:p>
    <w:p w14:paraId="3B7C2CBE" w14:textId="77777777" w:rsidR="00181A3C" w:rsidRPr="009F1BC5" w:rsidRDefault="00181A3C" w:rsidP="00181A3C">
      <w:pPr>
        <w:rPr>
          <w:rFonts w:ascii="Calibri,Bold" w:hAnsi="Calibri,Bold" w:cs="Calibri,Bold"/>
          <w:b/>
          <w:bCs/>
        </w:rPr>
      </w:pPr>
    </w:p>
    <w:p w14:paraId="25CD5755" w14:textId="77777777" w:rsidR="00181A3C" w:rsidRPr="009F1BC5" w:rsidRDefault="00181A3C" w:rsidP="00181A3C">
      <w:pPr>
        <w:rPr>
          <w:rFonts w:ascii="Calibri,Bold" w:hAnsi="Calibri,Bold" w:cs="Calibri,Bold"/>
          <w:b/>
          <w:bCs/>
          <w:sz w:val="28"/>
          <w:szCs w:val="28"/>
          <w:u w:val="single"/>
        </w:rPr>
      </w:pPr>
    </w:p>
    <w:p w14:paraId="519C1758" w14:textId="77777777" w:rsidR="00181A3C" w:rsidRPr="009F1BC5" w:rsidRDefault="00181A3C" w:rsidP="00181A3C">
      <w:pPr>
        <w:bidi/>
        <w:rPr>
          <w:rFonts w:ascii="Calibri,Bold" w:hAnsi="Calibri,Bold"/>
          <w:b/>
          <w:bCs/>
          <w:sz w:val="28"/>
          <w:szCs w:val="28"/>
          <w:u w:val="single"/>
          <w:rtl/>
        </w:rPr>
      </w:pPr>
      <w:r>
        <w:rPr>
          <w:rFonts w:ascii="Calibri,Bold" w:hAnsi="Calibri,Bold" w:hint="cs"/>
          <w:b/>
          <w:bCs/>
          <w:sz w:val="28"/>
          <w:szCs w:val="28"/>
          <w:u w:val="single"/>
          <w:rtl/>
        </w:rPr>
        <w:t>احتياطات السلامة والأمان:</w:t>
      </w:r>
    </w:p>
    <w:p w14:paraId="6C385F09" w14:textId="77777777" w:rsidR="00181A3C" w:rsidRPr="009F1BC5" w:rsidRDefault="00181A3C" w:rsidP="00181A3C">
      <w:pPr>
        <w:rPr>
          <w:rFonts w:ascii="Calibri,Bold" w:hAnsi="Calibri,Bold" w:cs="Calibri,Bold"/>
          <w:b/>
          <w:bCs/>
        </w:rPr>
      </w:pPr>
    </w:p>
    <w:p w14:paraId="49A2D4D4" w14:textId="77777777" w:rsidR="00181A3C" w:rsidRPr="009F1BC5" w:rsidRDefault="00181A3C" w:rsidP="00181A3C">
      <w:pPr>
        <w:bidi/>
        <w:rPr>
          <w:rFonts w:ascii="Calibri,Bold" w:hAnsi="Calibri,Bold"/>
          <w:b/>
          <w:bCs/>
          <w:rtl/>
        </w:rPr>
      </w:pPr>
      <w:r>
        <w:rPr>
          <w:rFonts w:ascii="Calibri,Bold" w:hAnsi="Calibri,Bold" w:hint="cs"/>
          <w:b/>
          <w:noProof/>
          <w:rtl/>
          <w:lang w:eastAsia="zh-CN"/>
        </w:rPr>
        <w:drawing>
          <wp:inline distT="0" distB="0" distL="0" distR="0" wp14:anchorId="569BFC52" wp14:editId="392BBBB1">
            <wp:extent cx="539831" cy="468172"/>
            <wp:effectExtent l="0" t="0" r="0" b="8255"/>
            <wp:docPr id="59" name="Picture 59" descr="A yellow triangl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yellow triangle sign&#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40876" cy="469078"/>
                    </a:xfrm>
                    <a:prstGeom prst="rect">
                      <a:avLst/>
                    </a:prstGeom>
                  </pic:spPr>
                </pic:pic>
              </a:graphicData>
            </a:graphic>
          </wp:inline>
        </w:drawing>
      </w:r>
      <w:r>
        <w:rPr>
          <w:rFonts w:ascii="Calibri,Bold" w:hAnsi="Calibri,Bold" w:hint="cs"/>
          <w:b/>
          <w:bCs/>
          <w:rtl/>
        </w:rPr>
        <w:t>تحذير!</w:t>
      </w:r>
      <w:r>
        <w:rPr>
          <w:rFonts w:ascii="Calibri,Bold" w:hAnsi="Calibri,Bold" w:hint="cs"/>
          <w:b/>
          <w:bCs/>
          <w:sz w:val="18"/>
          <w:szCs w:val="18"/>
          <w:rtl/>
        </w:rPr>
        <w:t xml:space="preserve">  - إن مادة التبريد </w:t>
      </w:r>
      <w:r>
        <w:rPr>
          <w:rFonts w:ascii="Calibri,Bold" w:hAnsi="Calibri,Bold"/>
          <w:b/>
          <w:bCs/>
          <w:sz w:val="18"/>
          <w:szCs w:val="18"/>
        </w:rPr>
        <w:t>R290</w:t>
      </w:r>
      <w:r>
        <w:rPr>
          <w:rFonts w:ascii="Calibri,Bold" w:hAnsi="Calibri,Bold" w:hint="cs"/>
          <w:b/>
          <w:bCs/>
          <w:sz w:val="18"/>
          <w:szCs w:val="18"/>
          <w:rtl/>
        </w:rPr>
        <w:t xml:space="preserve"> المستخدمة في هذا الموزع قابلة للاشتعال. اتبع التحذيرات الواردة أدناه لتجنب المخاطر.</w:t>
      </w:r>
    </w:p>
    <w:p w14:paraId="06CBACE6" w14:textId="77777777" w:rsidR="00181A3C" w:rsidRPr="009F1BC5" w:rsidRDefault="00181A3C" w:rsidP="00181A3C">
      <w:pPr>
        <w:pStyle w:val="BodyText10"/>
        <w:rPr>
          <w:b/>
        </w:rPr>
      </w:pPr>
    </w:p>
    <w:p w14:paraId="4EB4ABE6" w14:textId="6C70D355" w:rsidR="00181A3C" w:rsidRPr="009F1BC5" w:rsidRDefault="00181A3C" w:rsidP="000402A1">
      <w:pPr>
        <w:pStyle w:val="BodyText10"/>
        <w:bidi/>
        <w:rPr>
          <w:b/>
          <w:rtl/>
        </w:rPr>
      </w:pPr>
      <w:r>
        <w:rPr>
          <w:rFonts w:hint="cs"/>
          <w:b/>
          <w:noProof/>
          <w:rtl/>
          <w:lang w:eastAsia="zh-CN"/>
        </w:rPr>
        <w:drawing>
          <wp:inline distT="0" distB="0" distL="0" distR="0" wp14:anchorId="5DCC5056" wp14:editId="0232E7AF">
            <wp:extent cx="419100" cy="3905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hint="cs"/>
          <w:b/>
          <w:bCs/>
          <w:sz w:val="24"/>
          <w:szCs w:val="24"/>
          <w:rtl/>
        </w:rPr>
        <w:t>خطر</w:t>
      </w:r>
      <w:r>
        <w:rPr>
          <w:rFonts w:hint="cs"/>
          <w:sz w:val="24"/>
          <w:szCs w:val="24"/>
          <w:rtl/>
        </w:rPr>
        <w:t>–</w:t>
      </w:r>
      <w:r>
        <w:rPr>
          <w:rFonts w:hint="cs"/>
          <w:rtl/>
        </w:rPr>
        <w:t xml:space="preserve"> مخاطر الحريق أو الانفجار. يجري استخدام مادة تبريد قابلة للاشتعال. لا يتولى الإصلاح إلا أشخاص مؤهلون للصيانة. لا تثقب أنبوب التبريد.</w:t>
      </w:r>
    </w:p>
    <w:p w14:paraId="0433872D" w14:textId="36CB99E7" w:rsidR="00181A3C" w:rsidRPr="009F1BC5" w:rsidRDefault="00181A3C" w:rsidP="000402A1">
      <w:pPr>
        <w:pStyle w:val="BodyText10"/>
        <w:bidi/>
        <w:rPr>
          <w:rtl/>
        </w:rPr>
      </w:pPr>
      <w:r>
        <w:rPr>
          <w:rFonts w:hint="cs"/>
          <w:b/>
          <w:noProof/>
          <w:rtl/>
          <w:lang w:eastAsia="zh-CN"/>
        </w:rPr>
        <w:drawing>
          <wp:inline distT="0" distB="0" distL="0" distR="0" wp14:anchorId="75EEE263" wp14:editId="686FEA8C">
            <wp:extent cx="419100" cy="3905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hint="cs"/>
          <w:b/>
          <w:bCs/>
          <w:sz w:val="24"/>
          <w:szCs w:val="24"/>
          <w:rtl/>
        </w:rPr>
        <w:t>خطر</w:t>
      </w:r>
      <w:r>
        <w:rPr>
          <w:rFonts w:hint="cs"/>
          <w:sz w:val="24"/>
          <w:szCs w:val="24"/>
          <w:rtl/>
        </w:rPr>
        <w:t>–</w:t>
      </w:r>
      <w:r>
        <w:rPr>
          <w:rFonts w:hint="cs"/>
          <w:rtl/>
        </w:rPr>
        <w:t xml:space="preserve"> خطر الحريق أو الانفجار. يجري استخدام مادة تبريد قابلة للاشتعال.  لا تستخدم أجهزة ميكانيكية لإزالة الصقيع عن المبرد/ المُجمد. لا تثقب أنبوب التبريد.</w:t>
      </w:r>
    </w:p>
    <w:p w14:paraId="47D57D0C" w14:textId="3F685ED6" w:rsidR="00181A3C" w:rsidRPr="009F1BC5" w:rsidRDefault="00181A3C" w:rsidP="000402A1">
      <w:pPr>
        <w:pStyle w:val="BodyText10"/>
        <w:bidi/>
        <w:rPr>
          <w:rtl/>
        </w:rPr>
      </w:pPr>
      <w:r>
        <w:rPr>
          <w:rFonts w:hint="cs"/>
          <w:b/>
          <w:noProof/>
          <w:rtl/>
          <w:lang w:eastAsia="zh-CN"/>
        </w:rPr>
        <w:drawing>
          <wp:inline distT="0" distB="0" distL="0" distR="0" wp14:anchorId="2885F412" wp14:editId="35F13001">
            <wp:extent cx="419100" cy="3905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hint="cs"/>
          <w:b/>
          <w:bCs/>
          <w:sz w:val="24"/>
          <w:szCs w:val="24"/>
          <w:rtl/>
        </w:rPr>
        <w:t>تنبيه</w:t>
      </w:r>
      <w:r>
        <w:rPr>
          <w:rFonts w:hint="cs"/>
          <w:sz w:val="24"/>
          <w:szCs w:val="24"/>
          <w:rtl/>
        </w:rPr>
        <w:t>–</w:t>
      </w:r>
      <w:r>
        <w:rPr>
          <w:rFonts w:hint="cs"/>
          <w:rtl/>
        </w:rPr>
        <w:t xml:space="preserve"> خطر الحريق أو الانفجار. يجري استخدام مادة تبريد قابلة للاشتعال. راجع دليل الإصلاح/ المالك قبل محاولة صيانة هذا المنتج. يتعين اتباع جميع احتياطات السلامة والأمان.</w:t>
      </w:r>
    </w:p>
    <w:p w14:paraId="642B1BEF" w14:textId="77777777" w:rsidR="00181A3C" w:rsidRPr="009F1BC5" w:rsidRDefault="00181A3C" w:rsidP="00181A3C">
      <w:pPr>
        <w:pStyle w:val="BodyText10"/>
        <w:rPr>
          <w:b/>
        </w:rPr>
      </w:pPr>
    </w:p>
    <w:p w14:paraId="64DB9336" w14:textId="221F13B6" w:rsidR="00181A3C" w:rsidRPr="009F1BC5" w:rsidRDefault="00181A3C" w:rsidP="000402A1">
      <w:pPr>
        <w:pStyle w:val="BodyText10"/>
        <w:bidi/>
        <w:rPr>
          <w:rtl/>
        </w:rPr>
      </w:pPr>
      <w:r>
        <w:rPr>
          <w:rFonts w:hint="cs"/>
          <w:b/>
          <w:noProof/>
          <w:rtl/>
          <w:lang w:eastAsia="zh-CN"/>
        </w:rPr>
        <w:drawing>
          <wp:inline distT="0" distB="0" distL="0" distR="0" wp14:anchorId="00CB6B90" wp14:editId="16EA1495">
            <wp:extent cx="419100" cy="3905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hint="cs"/>
          <w:b/>
          <w:bCs/>
          <w:sz w:val="24"/>
          <w:szCs w:val="24"/>
          <w:rtl/>
        </w:rPr>
        <w:t>تنبيه</w:t>
      </w:r>
      <w:r>
        <w:rPr>
          <w:rFonts w:hint="cs"/>
          <w:sz w:val="24"/>
          <w:szCs w:val="24"/>
          <w:rtl/>
        </w:rPr>
        <w:t>–</w:t>
      </w:r>
      <w:r>
        <w:rPr>
          <w:rFonts w:hint="cs"/>
          <w:rtl/>
        </w:rPr>
        <w:t xml:space="preserve"> خطر الحريق أو الانفجار. لا يتولى الإصلاح إلا أشخاص مؤهلون للصيانة. يتعين استخدام قطع الغيار المعتمدة من </w:t>
      </w:r>
      <w:r>
        <w:t>Silver King</w:t>
      </w:r>
      <w:r>
        <w:rPr>
          <w:rFonts w:hint="cs"/>
          <w:rtl/>
        </w:rPr>
        <w:t>. يجري استخدام مادة تبريد قابلة للاشتعال.</w:t>
      </w:r>
    </w:p>
    <w:p w14:paraId="56AB7454" w14:textId="77777777" w:rsidR="00181A3C" w:rsidRPr="009F1BC5" w:rsidRDefault="00181A3C" w:rsidP="00181A3C">
      <w:pPr>
        <w:pStyle w:val="BodyText10"/>
        <w:rPr>
          <w:b/>
        </w:rPr>
      </w:pPr>
    </w:p>
    <w:p w14:paraId="0A9AA212" w14:textId="5070945D" w:rsidR="00181A3C" w:rsidRPr="009F1BC5" w:rsidRDefault="00181A3C" w:rsidP="000402A1">
      <w:pPr>
        <w:pStyle w:val="BodyText10"/>
        <w:bidi/>
        <w:rPr>
          <w:rtl/>
        </w:rPr>
      </w:pPr>
      <w:r>
        <w:rPr>
          <w:rFonts w:hint="cs"/>
          <w:b/>
          <w:noProof/>
          <w:rtl/>
          <w:lang w:eastAsia="zh-CN"/>
        </w:rPr>
        <w:drawing>
          <wp:inline distT="0" distB="0" distL="0" distR="0" wp14:anchorId="2D24647C" wp14:editId="682FAB8B">
            <wp:extent cx="419100" cy="3905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hint="cs"/>
          <w:b/>
          <w:bCs/>
          <w:sz w:val="24"/>
          <w:szCs w:val="24"/>
          <w:rtl/>
        </w:rPr>
        <w:t>تنبيه</w:t>
      </w:r>
      <w:r>
        <w:rPr>
          <w:rFonts w:hint="cs"/>
          <w:sz w:val="24"/>
          <w:szCs w:val="24"/>
          <w:rtl/>
        </w:rPr>
        <w:t>–</w:t>
      </w:r>
      <w:r>
        <w:rPr>
          <w:rFonts w:hint="cs"/>
          <w:rtl/>
        </w:rPr>
        <w:t xml:space="preserve"> خطر الحريق أو الانفجار. يتعين التخلص من المنتج على نحو مناسب وفقًا للتشريعات الفيدرالية أو المحلية. يجري استخدام مادة تبريد قابلة للاشتعال.</w:t>
      </w:r>
    </w:p>
    <w:p w14:paraId="69484110" w14:textId="77777777" w:rsidR="00181A3C" w:rsidRPr="009F1BC5" w:rsidRDefault="00181A3C" w:rsidP="00181A3C">
      <w:pPr>
        <w:rPr>
          <w:rFonts w:ascii="Arial" w:hAnsi="Arial"/>
        </w:rPr>
      </w:pPr>
    </w:p>
    <w:p w14:paraId="35A78E7C" w14:textId="09F89665" w:rsidR="00181A3C" w:rsidRPr="009F1BC5" w:rsidRDefault="00181A3C" w:rsidP="000402A1">
      <w:pPr>
        <w:bidi/>
        <w:rPr>
          <w:rFonts w:ascii="Arial" w:hAnsi="Arial"/>
          <w:color w:val="3B3D3B"/>
          <w:sz w:val="18"/>
          <w:szCs w:val="18"/>
          <w:shd w:val="clear" w:color="auto" w:fill="FFFFFF"/>
          <w:rtl/>
        </w:rPr>
      </w:pPr>
      <w:r>
        <w:rPr>
          <w:rFonts w:hint="cs"/>
          <w:b/>
          <w:noProof/>
          <w:rtl/>
          <w:lang w:eastAsia="zh-CN"/>
        </w:rPr>
        <w:drawing>
          <wp:inline distT="0" distB="0" distL="0" distR="0" wp14:anchorId="07D4E86D" wp14:editId="0DE54F34">
            <wp:extent cx="419100" cy="3905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Arial" w:hAnsi="Arial" w:hint="cs"/>
          <w:b/>
          <w:bCs/>
          <w:color w:val="000000"/>
          <w:shd w:val="clear" w:color="auto" w:fill="FFFFFF"/>
          <w:rtl/>
        </w:rPr>
        <w:t>تحذير</w:t>
      </w:r>
      <w:r>
        <w:rPr>
          <w:rFonts w:ascii="Arial" w:hAnsi="Arial" w:hint="cs"/>
          <w:b/>
          <w:bCs/>
          <w:color w:val="3B3D3B"/>
          <w:shd w:val="clear" w:color="auto" w:fill="FFFFFF"/>
          <w:rtl/>
        </w:rPr>
        <w:t xml:space="preserve"> </w:t>
      </w:r>
      <w:r>
        <w:rPr>
          <w:rFonts w:ascii="Arial" w:hAnsi="Arial" w:hint="cs"/>
          <w:color w:val="3B3D3B"/>
          <w:shd w:val="clear" w:color="auto" w:fill="FFFFFF"/>
          <w:rtl/>
        </w:rPr>
        <w:t xml:space="preserve">- </w:t>
      </w:r>
      <w:r>
        <w:rPr>
          <w:rFonts w:ascii="Arial" w:hAnsi="Arial" w:hint="cs"/>
          <w:color w:val="000000"/>
          <w:sz w:val="18"/>
          <w:szCs w:val="18"/>
          <w:rtl/>
        </w:rPr>
        <w:t>إن هذا المنتج قد يُعرضك لمواد كيميائية، منها مثلاً الرصاص الذي من المعروف لولاية كاليفورنيا أنه يُسبب السرطان وعيوبًا ولادية أو أضرارًا تناسيلة أخرى.</w:t>
      </w:r>
    </w:p>
    <w:p w14:paraId="655DF521" w14:textId="77777777" w:rsidR="00181A3C" w:rsidRPr="009F1BC5" w:rsidRDefault="00181A3C" w:rsidP="00181A3C">
      <w:pPr>
        <w:pStyle w:val="BodyText10"/>
        <w:rPr>
          <w:b/>
        </w:rPr>
      </w:pPr>
    </w:p>
    <w:p w14:paraId="6091D179" w14:textId="77777777" w:rsidR="00181A3C" w:rsidRPr="009F1BC5" w:rsidRDefault="00181A3C" w:rsidP="00181A3C">
      <w:pPr>
        <w:pStyle w:val="BodyText10"/>
        <w:bidi/>
        <w:rPr>
          <w:rtl/>
        </w:rPr>
      </w:pPr>
      <w:r>
        <w:rPr>
          <w:rFonts w:hint="cs"/>
          <w:b/>
          <w:noProof/>
          <w:rtl/>
          <w:lang w:eastAsia="zh-CN"/>
        </w:rPr>
        <w:drawing>
          <wp:inline distT="0" distB="0" distL="0" distR="0" wp14:anchorId="311C3ACF" wp14:editId="2308E487">
            <wp:extent cx="419100" cy="3905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hint="cs"/>
          <w:b/>
          <w:bCs/>
          <w:sz w:val="24"/>
          <w:szCs w:val="24"/>
          <w:rtl/>
        </w:rPr>
        <w:t xml:space="preserve">تنبيه </w:t>
      </w:r>
      <w:r>
        <w:rPr>
          <w:rFonts w:hint="cs"/>
          <w:sz w:val="24"/>
          <w:szCs w:val="24"/>
          <w:rtl/>
        </w:rPr>
        <w:t>-</w:t>
      </w:r>
      <w:r>
        <w:rPr>
          <w:rFonts w:hint="cs"/>
          <w:rtl/>
        </w:rPr>
        <w:t xml:space="preserve"> خطر الحريق أو الانفجار. يجري استخدام مادة تبريد قابلة للاشتعال. يتعين التخلص من المنتج على نحو مناسب وفقًا للتشريعات الفيدرالية أو المحلية. يجري استخدام مادة تبريد قابلة للاشتعال.</w:t>
      </w:r>
    </w:p>
    <w:p w14:paraId="551DEAAB" w14:textId="77777777" w:rsidR="00181A3C" w:rsidRPr="009F1BC5" w:rsidRDefault="00181A3C" w:rsidP="00181A3C">
      <w:pPr>
        <w:pStyle w:val="BodyText10"/>
        <w:rPr>
          <w:b/>
          <w:sz w:val="24"/>
          <w:szCs w:val="24"/>
        </w:rPr>
      </w:pPr>
    </w:p>
    <w:p w14:paraId="77C0888C" w14:textId="77777777" w:rsidR="00181A3C" w:rsidRDefault="00181A3C" w:rsidP="00181A3C">
      <w:pPr>
        <w:pStyle w:val="BodyText10"/>
        <w:bidi/>
      </w:pPr>
      <w:r>
        <w:rPr>
          <w:rFonts w:hint="cs"/>
          <w:b/>
          <w:noProof/>
          <w:rtl/>
          <w:lang w:eastAsia="zh-CN"/>
        </w:rPr>
        <w:drawing>
          <wp:inline distT="0" distB="0" distL="0" distR="0" wp14:anchorId="2733D3E7" wp14:editId="0A551BFD">
            <wp:extent cx="419100" cy="3905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hint="cs"/>
          <w:b/>
          <w:bCs/>
          <w:sz w:val="24"/>
          <w:szCs w:val="24"/>
          <w:rtl/>
        </w:rPr>
        <w:t xml:space="preserve">تنبيه </w:t>
      </w:r>
      <w:r>
        <w:rPr>
          <w:rFonts w:hint="cs"/>
          <w:sz w:val="24"/>
          <w:szCs w:val="24"/>
          <w:rtl/>
        </w:rPr>
        <w:t>-</w:t>
      </w:r>
      <w:r>
        <w:rPr>
          <w:rFonts w:hint="cs"/>
          <w:rtl/>
        </w:rPr>
        <w:t xml:space="preserve"> خطر الحريق أو الانفجار بسبب ثقب أنبوب التبريد؛ لذا اتبع تعليمات التعامل بعناية وحذر. يجري استخدام مادة تبريد قابلة للاشتعال.</w:t>
      </w:r>
    </w:p>
    <w:p w14:paraId="5EDA768D" w14:textId="4E708AEF" w:rsidR="00342B6D" w:rsidRDefault="00342B6D" w:rsidP="00342B6D">
      <w:pPr>
        <w:pStyle w:val="BodyText10"/>
        <w:bidi/>
      </w:pPr>
      <w:r>
        <w:br w:type="page"/>
      </w:r>
    </w:p>
    <w:p w14:paraId="30434850" w14:textId="77777777" w:rsidR="00181A3C" w:rsidRPr="009F1BC5" w:rsidRDefault="00181A3C" w:rsidP="00181A3C">
      <w:pPr>
        <w:bidi/>
        <w:rPr>
          <w:rFonts w:ascii="Calibri,Bold" w:hAnsi="Calibri,Bold"/>
          <w:b/>
          <w:bCs/>
          <w:sz w:val="28"/>
          <w:szCs w:val="28"/>
          <w:u w:val="single"/>
          <w:rtl/>
        </w:rPr>
      </w:pPr>
      <w:r>
        <w:rPr>
          <w:rFonts w:ascii="Calibri,Bold" w:hAnsi="Calibri,Bold" w:hint="cs"/>
          <w:b/>
          <w:bCs/>
          <w:sz w:val="28"/>
          <w:szCs w:val="28"/>
          <w:u w:val="single"/>
          <w:rtl/>
        </w:rPr>
        <w:lastRenderedPageBreak/>
        <w:t>احتياطات السلامة والأمان (تابع):</w:t>
      </w:r>
    </w:p>
    <w:p w14:paraId="2039FCCE" w14:textId="77777777" w:rsidR="00181A3C" w:rsidRDefault="00181A3C" w:rsidP="00181A3C">
      <w:pPr>
        <w:pStyle w:val="BodyText10"/>
        <w:rPr>
          <w:b/>
        </w:rPr>
      </w:pPr>
    </w:p>
    <w:p w14:paraId="40D8F922" w14:textId="77777777" w:rsidR="00342B6D" w:rsidRPr="009F1BC5" w:rsidRDefault="00342B6D" w:rsidP="00181A3C">
      <w:pPr>
        <w:pStyle w:val="BodyText10"/>
        <w:rPr>
          <w:b/>
        </w:rPr>
      </w:pPr>
    </w:p>
    <w:p w14:paraId="6BA43935" w14:textId="77777777" w:rsidR="00181A3C" w:rsidRPr="009F1BC5" w:rsidRDefault="00181A3C" w:rsidP="00181A3C">
      <w:pPr>
        <w:pStyle w:val="BodyText10"/>
        <w:rPr>
          <w:b/>
        </w:rPr>
      </w:pPr>
    </w:p>
    <w:p w14:paraId="1633A64F" w14:textId="77777777" w:rsidR="00181A3C" w:rsidRPr="009F1BC5" w:rsidRDefault="00181A3C" w:rsidP="00181A3C">
      <w:pPr>
        <w:pStyle w:val="BodyText10"/>
        <w:bidi/>
        <w:rPr>
          <w:rtl/>
        </w:rPr>
      </w:pPr>
      <w:r>
        <w:rPr>
          <w:rFonts w:hint="cs"/>
          <w:b/>
          <w:noProof/>
          <w:rtl/>
          <w:lang w:eastAsia="zh-CN"/>
        </w:rPr>
        <w:drawing>
          <wp:inline distT="0" distB="0" distL="0" distR="0" wp14:anchorId="7E1F6EEE" wp14:editId="16EF9F3E">
            <wp:extent cx="419100" cy="390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hint="cs"/>
          <w:b/>
          <w:bCs/>
          <w:sz w:val="24"/>
          <w:szCs w:val="24"/>
          <w:rtl/>
        </w:rPr>
        <w:t xml:space="preserve">تحذير </w:t>
      </w:r>
      <w:r>
        <w:rPr>
          <w:rFonts w:hint="cs"/>
          <w:sz w:val="24"/>
          <w:szCs w:val="24"/>
          <w:rtl/>
        </w:rPr>
        <w:t>-</w:t>
      </w:r>
      <w:r>
        <w:rPr>
          <w:rFonts w:hint="cs"/>
          <w:rtl/>
        </w:rPr>
        <w:t xml:space="preserve"> لا تستخدم أجهزة كهربائية داخل أقسام تخزين الطعام/ الثلج ما لم تكن من النوع الذي توصي به الجهة المصنعة.</w:t>
      </w:r>
    </w:p>
    <w:p w14:paraId="567FE882" w14:textId="77777777" w:rsidR="00181A3C" w:rsidRPr="009F1BC5" w:rsidRDefault="00181A3C" w:rsidP="00181A3C">
      <w:pPr>
        <w:autoSpaceDE w:val="0"/>
        <w:autoSpaceDN w:val="0"/>
        <w:adjustRightInd w:val="0"/>
        <w:rPr>
          <w:rFonts w:ascii="Arial" w:hAnsi="Arial"/>
          <w:b/>
          <w:color w:val="000000"/>
          <w:sz w:val="18"/>
          <w:szCs w:val="18"/>
        </w:rPr>
      </w:pPr>
    </w:p>
    <w:p w14:paraId="0407ABD5" w14:textId="77777777" w:rsidR="00181A3C" w:rsidRPr="009F1BC5" w:rsidRDefault="00181A3C" w:rsidP="00181A3C">
      <w:pPr>
        <w:autoSpaceDE w:val="0"/>
        <w:autoSpaceDN w:val="0"/>
        <w:bidi/>
        <w:adjustRightInd w:val="0"/>
        <w:rPr>
          <w:rFonts w:ascii="Arial" w:hAnsi="Arial"/>
          <w:color w:val="000000"/>
          <w:sz w:val="18"/>
          <w:szCs w:val="18"/>
          <w:rtl/>
        </w:rPr>
      </w:pPr>
      <w:r>
        <w:rPr>
          <w:rFonts w:ascii="Arial" w:hAnsi="Arial" w:hint="cs"/>
          <w:b/>
          <w:noProof/>
          <w:color w:val="000000"/>
          <w:sz w:val="18"/>
          <w:rtl/>
          <w:lang w:eastAsia="zh-CN"/>
        </w:rPr>
        <w:drawing>
          <wp:inline distT="0" distB="0" distL="0" distR="0" wp14:anchorId="01BCCDE4" wp14:editId="4333586E">
            <wp:extent cx="419100" cy="3905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Arial" w:hAnsi="Arial" w:hint="cs"/>
          <w:b/>
          <w:bCs/>
          <w:color w:val="000000"/>
          <w:rtl/>
        </w:rPr>
        <w:t>تحذير</w:t>
      </w:r>
      <w:r>
        <w:rPr>
          <w:rFonts w:ascii="Calibri,Bold" w:hAnsi="Calibri,Bold" w:hint="cs"/>
          <w:b/>
          <w:bCs/>
          <w:rtl/>
        </w:rPr>
        <w:t xml:space="preserve"> </w:t>
      </w:r>
      <w:r>
        <w:rPr>
          <w:rFonts w:ascii="Arial" w:hAnsi="Arial" w:hint="cs"/>
          <w:color w:val="000000"/>
          <w:rtl/>
        </w:rPr>
        <w:t>-</w:t>
      </w:r>
      <w:r>
        <w:rPr>
          <w:rFonts w:ascii="Arial" w:hAnsi="Arial" w:hint="cs"/>
          <w:color w:val="000000"/>
          <w:sz w:val="18"/>
          <w:szCs w:val="18"/>
          <w:rtl/>
        </w:rPr>
        <w:t xml:space="preserve"> يتعين عدم ارتفاع درجة حرارة الأجهزة والأماكن المحيطة بها ارتفاعًا كبيرًا في أثناء الاستخدام العادي.</w:t>
      </w:r>
    </w:p>
    <w:p w14:paraId="3557AD5F" w14:textId="77777777" w:rsidR="00181A3C" w:rsidRPr="009F1BC5" w:rsidRDefault="00181A3C" w:rsidP="00181A3C">
      <w:pPr>
        <w:pStyle w:val="BodyText2"/>
        <w:rPr>
          <w:color w:val="000000"/>
        </w:rPr>
      </w:pPr>
    </w:p>
    <w:p w14:paraId="7FA2E8AE" w14:textId="77777777" w:rsidR="00181A3C" w:rsidRPr="009F1BC5" w:rsidRDefault="00181A3C" w:rsidP="00181A3C">
      <w:pPr>
        <w:autoSpaceDE w:val="0"/>
        <w:autoSpaceDN w:val="0"/>
        <w:bidi/>
        <w:adjustRightInd w:val="0"/>
        <w:rPr>
          <w:rFonts w:ascii="Calibri,Bold" w:hAnsi="Calibri,Bold"/>
          <w:b/>
          <w:bCs/>
          <w:sz w:val="20"/>
          <w:szCs w:val="20"/>
          <w:rtl/>
        </w:rPr>
      </w:pPr>
      <w:r>
        <w:rPr>
          <w:rFonts w:ascii="Arial" w:hAnsi="Arial" w:hint="cs"/>
          <w:b/>
          <w:noProof/>
          <w:color w:val="000000"/>
          <w:sz w:val="18"/>
          <w:rtl/>
          <w:lang w:eastAsia="zh-CN"/>
        </w:rPr>
        <w:drawing>
          <wp:inline distT="0" distB="0" distL="0" distR="0" wp14:anchorId="23D43B13" wp14:editId="1FEAFA7B">
            <wp:extent cx="419100" cy="3905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Arial" w:hAnsi="Arial" w:hint="cs"/>
          <w:b/>
          <w:bCs/>
          <w:color w:val="000000"/>
          <w:rtl/>
        </w:rPr>
        <w:t>تحذير</w:t>
      </w:r>
      <w:r>
        <w:rPr>
          <w:rFonts w:ascii="Calibri,Bold" w:hAnsi="Calibri,Bold" w:hint="cs"/>
          <w:b/>
          <w:bCs/>
          <w:rtl/>
        </w:rPr>
        <w:t xml:space="preserve"> </w:t>
      </w:r>
      <w:r>
        <w:rPr>
          <w:rFonts w:ascii="Arial" w:hAnsi="Arial" w:hint="cs"/>
          <w:color w:val="000000"/>
          <w:rtl/>
        </w:rPr>
        <w:t>-</w:t>
      </w:r>
      <w:r>
        <w:rPr>
          <w:rFonts w:ascii="Arial" w:hAnsi="Arial" w:hint="cs"/>
          <w:color w:val="000000"/>
          <w:sz w:val="18"/>
          <w:szCs w:val="18"/>
          <w:rtl/>
        </w:rPr>
        <w:t xml:space="preserve"> يتعين عدم استخدام أي وسائل لتسريع عملية إزالة الصقيع أو للتنظيف بخلاف الوسائل التي أوصت بها الجهة المصنعة.</w:t>
      </w:r>
    </w:p>
    <w:p w14:paraId="27C54CE1" w14:textId="77777777" w:rsidR="00181A3C" w:rsidRPr="009F1BC5" w:rsidRDefault="00181A3C" w:rsidP="00181A3C">
      <w:pPr>
        <w:autoSpaceDE w:val="0"/>
        <w:autoSpaceDN w:val="0"/>
        <w:bidi/>
        <w:adjustRightInd w:val="0"/>
        <w:rPr>
          <w:rFonts w:ascii="Calibri" w:hAnsi="Calibri"/>
          <w:sz w:val="20"/>
          <w:szCs w:val="20"/>
          <w:rtl/>
        </w:rPr>
      </w:pPr>
      <w:r>
        <w:rPr>
          <w:rFonts w:ascii="Calibri" w:hAnsi="Calibri" w:hint="cs"/>
          <w:sz w:val="20"/>
          <w:szCs w:val="20"/>
          <w:rtl/>
        </w:rPr>
        <w:t>يُخزن هذا الجهاز في غرفة ليس بها مصادر إشعار عاملة بشكل مستمر (ومثال ذلك شعلات اللهب، أو جهاز عامل بالغاز ومدفأة كهربائية عاملة).</w:t>
      </w:r>
    </w:p>
    <w:p w14:paraId="57231C58" w14:textId="77777777" w:rsidR="00181A3C" w:rsidRPr="009F1BC5" w:rsidRDefault="00181A3C" w:rsidP="00181A3C">
      <w:pPr>
        <w:autoSpaceDE w:val="0"/>
        <w:autoSpaceDN w:val="0"/>
        <w:bidi/>
        <w:adjustRightInd w:val="0"/>
        <w:rPr>
          <w:rFonts w:ascii="Calibri" w:hAnsi="Calibri"/>
          <w:sz w:val="20"/>
          <w:szCs w:val="20"/>
          <w:rtl/>
        </w:rPr>
      </w:pPr>
      <w:r>
        <w:rPr>
          <w:rFonts w:ascii="Calibri" w:hAnsi="Calibri" w:hint="cs"/>
          <w:sz w:val="20"/>
          <w:szCs w:val="20"/>
          <w:rtl/>
        </w:rPr>
        <w:t>ممنوع الثقب أو الحرق.</w:t>
      </w:r>
    </w:p>
    <w:p w14:paraId="7903362E" w14:textId="77777777" w:rsidR="00181A3C" w:rsidRPr="009F1BC5" w:rsidRDefault="00181A3C" w:rsidP="00181A3C">
      <w:pPr>
        <w:pStyle w:val="BodyText2"/>
        <w:bidi/>
        <w:rPr>
          <w:rFonts w:ascii="Calibri" w:hAnsi="Calibri"/>
          <w:sz w:val="20"/>
          <w:szCs w:val="20"/>
          <w:rtl/>
        </w:rPr>
      </w:pPr>
      <w:r>
        <w:rPr>
          <w:rFonts w:ascii="Calibri" w:hAnsi="Calibri" w:hint="cs"/>
          <w:sz w:val="20"/>
          <w:szCs w:val="20"/>
          <w:rtl/>
        </w:rPr>
        <w:t>ويجب مراعاة أن المواد المبردة قد تكون عديمة الرائحة.</w:t>
      </w:r>
    </w:p>
    <w:p w14:paraId="0B42773A" w14:textId="77777777" w:rsidR="00181A3C" w:rsidRPr="009F1BC5" w:rsidRDefault="00181A3C" w:rsidP="00181A3C">
      <w:pPr>
        <w:pStyle w:val="BodyText2"/>
        <w:rPr>
          <w:rFonts w:ascii="Calibri" w:hAnsi="Calibri" w:cs="Calibri"/>
          <w:sz w:val="20"/>
          <w:szCs w:val="20"/>
        </w:rPr>
      </w:pPr>
    </w:p>
    <w:p w14:paraId="0FE4B0EF" w14:textId="77777777" w:rsidR="00181A3C" w:rsidRPr="009F1BC5" w:rsidRDefault="00181A3C" w:rsidP="00181A3C">
      <w:pPr>
        <w:autoSpaceDE w:val="0"/>
        <w:autoSpaceDN w:val="0"/>
        <w:bidi/>
        <w:adjustRightInd w:val="0"/>
        <w:rPr>
          <w:rFonts w:ascii="Arial" w:hAnsi="Arial"/>
          <w:color w:val="000000"/>
          <w:sz w:val="18"/>
          <w:szCs w:val="18"/>
          <w:rtl/>
        </w:rPr>
      </w:pPr>
      <w:r>
        <w:rPr>
          <w:rFonts w:ascii="Arial" w:hAnsi="Arial" w:hint="cs"/>
          <w:b/>
          <w:noProof/>
          <w:color w:val="000000"/>
          <w:sz w:val="18"/>
          <w:rtl/>
          <w:lang w:eastAsia="zh-CN"/>
        </w:rPr>
        <w:drawing>
          <wp:inline distT="0" distB="0" distL="0" distR="0" wp14:anchorId="14980B77" wp14:editId="27FC9259">
            <wp:extent cx="419100" cy="3905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Arial" w:hAnsi="Arial" w:hint="cs"/>
          <w:b/>
          <w:bCs/>
          <w:color w:val="000000"/>
          <w:rtl/>
        </w:rPr>
        <w:t>تحذير</w:t>
      </w:r>
      <w:r>
        <w:rPr>
          <w:rFonts w:ascii="Calibri,Bold" w:hAnsi="Calibri,Bold" w:hint="cs"/>
          <w:b/>
          <w:bCs/>
          <w:rtl/>
        </w:rPr>
        <w:t xml:space="preserve"> </w:t>
      </w:r>
      <w:r>
        <w:rPr>
          <w:rFonts w:ascii="Arial" w:hAnsi="Arial" w:hint="cs"/>
          <w:color w:val="000000"/>
          <w:rtl/>
        </w:rPr>
        <w:t>-</w:t>
      </w:r>
      <w:r>
        <w:rPr>
          <w:rFonts w:ascii="Arial" w:hAnsi="Arial" w:hint="cs"/>
          <w:color w:val="000000"/>
          <w:sz w:val="18"/>
          <w:szCs w:val="18"/>
          <w:rtl/>
        </w:rPr>
        <w:t xml:space="preserve"> يتعين الإبقاء على جميع فتحات التهوية خالية من أي عوائق.</w:t>
      </w:r>
    </w:p>
    <w:p w14:paraId="53647187" w14:textId="77777777" w:rsidR="00181A3C" w:rsidRPr="009F1BC5" w:rsidRDefault="00181A3C" w:rsidP="00181A3C">
      <w:pPr>
        <w:pStyle w:val="BodyText2"/>
        <w:bidi/>
        <w:rPr>
          <w:color w:val="000000"/>
          <w:rtl/>
        </w:rPr>
      </w:pPr>
      <w:r>
        <w:rPr>
          <w:rFonts w:ascii="Calibri" w:hAnsi="Calibri" w:hint="cs"/>
          <w:sz w:val="20"/>
          <w:szCs w:val="20"/>
          <w:rtl/>
        </w:rPr>
        <w:t>ويجب ملاحظة أنه يتعين تنفيذ الصيانة بمعرفة هؤلاء الذين توصي بهم الجهة المصنعة.</w:t>
      </w:r>
    </w:p>
    <w:p w14:paraId="4F64246E" w14:textId="77777777" w:rsidR="00181A3C" w:rsidRPr="009F1BC5" w:rsidRDefault="00181A3C" w:rsidP="00181A3C">
      <w:pPr>
        <w:pStyle w:val="BodyText2"/>
        <w:rPr>
          <w:b/>
          <w:bCs/>
        </w:rPr>
      </w:pPr>
    </w:p>
    <w:p w14:paraId="4FD66860" w14:textId="77777777" w:rsidR="00181A3C" w:rsidRPr="009F1BC5" w:rsidRDefault="00181A3C" w:rsidP="00181A3C">
      <w:pPr>
        <w:autoSpaceDE w:val="0"/>
        <w:autoSpaceDN w:val="0"/>
        <w:bidi/>
        <w:adjustRightInd w:val="0"/>
        <w:rPr>
          <w:rFonts w:ascii="Calibri" w:hAnsi="Calibri"/>
          <w:sz w:val="20"/>
          <w:szCs w:val="20"/>
          <w:rtl/>
        </w:rPr>
      </w:pPr>
      <w:r>
        <w:rPr>
          <w:rFonts w:ascii="Arial" w:hAnsi="Arial" w:hint="cs"/>
          <w:b/>
          <w:noProof/>
          <w:color w:val="000000"/>
          <w:rtl/>
          <w:lang w:eastAsia="zh-CN"/>
        </w:rPr>
        <w:drawing>
          <wp:inline distT="0" distB="0" distL="0" distR="0" wp14:anchorId="1F872A10" wp14:editId="1F657777">
            <wp:extent cx="419100" cy="3905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Arial" w:hAnsi="Arial" w:hint="cs"/>
          <w:b/>
          <w:bCs/>
          <w:color w:val="000000"/>
          <w:rtl/>
        </w:rPr>
        <w:t>تنبيه</w:t>
      </w:r>
      <w:r>
        <w:rPr>
          <w:rFonts w:ascii="Calibri,Bold" w:hAnsi="Calibri,Bold" w:hint="cs"/>
          <w:b/>
          <w:bCs/>
          <w:rtl/>
        </w:rPr>
        <w:t xml:space="preserve"> </w:t>
      </w:r>
      <w:r>
        <w:rPr>
          <w:rFonts w:ascii="Calibri,Bold" w:hAnsi="Calibri,Bold" w:hint="cs"/>
          <w:rtl/>
        </w:rPr>
        <w:t>-</w:t>
      </w:r>
      <w:r>
        <w:rPr>
          <w:rFonts w:ascii="Calibri" w:hAnsi="Calibri" w:hint="cs"/>
          <w:sz w:val="20"/>
          <w:szCs w:val="20"/>
          <w:rtl/>
        </w:rPr>
        <w:t xml:space="preserve"> تأكد دائمًا من الإبقاء على المنطقة المحيطة بالجهاز نظيفة وخالية من الفوضى. وعدم الالتزام بنظافة المنطقة ربما يسبب حدوث إصابة أو تلف بالمعدة.</w:t>
      </w:r>
    </w:p>
    <w:p w14:paraId="6F6F1199" w14:textId="77777777" w:rsidR="00181A3C" w:rsidRPr="009F1BC5" w:rsidRDefault="00181A3C" w:rsidP="00181A3C">
      <w:pPr>
        <w:autoSpaceDE w:val="0"/>
        <w:autoSpaceDN w:val="0"/>
        <w:adjustRightInd w:val="0"/>
        <w:rPr>
          <w:rFonts w:ascii="Calibri,Bold" w:hAnsi="Calibri,Bold" w:cs="Calibri,Bold"/>
          <w:b/>
          <w:bCs/>
          <w:sz w:val="18"/>
          <w:szCs w:val="18"/>
        </w:rPr>
      </w:pPr>
    </w:p>
    <w:p w14:paraId="13031BE9" w14:textId="77777777" w:rsidR="00181A3C" w:rsidRPr="009F1BC5" w:rsidRDefault="00181A3C" w:rsidP="00181A3C">
      <w:pPr>
        <w:autoSpaceDE w:val="0"/>
        <w:autoSpaceDN w:val="0"/>
        <w:bidi/>
        <w:adjustRightInd w:val="0"/>
        <w:rPr>
          <w:rFonts w:ascii="Calibri,Bold" w:hAnsi="Calibri,Bold"/>
          <w:b/>
          <w:bCs/>
          <w:sz w:val="18"/>
          <w:szCs w:val="18"/>
          <w:rtl/>
        </w:rPr>
      </w:pPr>
      <w:r>
        <w:rPr>
          <w:rFonts w:ascii="Calibri,Bold" w:hAnsi="Calibri,Bold" w:hint="cs"/>
          <w:b/>
          <w:bCs/>
          <w:sz w:val="18"/>
          <w:szCs w:val="18"/>
          <w:rtl/>
        </w:rPr>
        <w:t>لا تخزن مواد قابلة للانفجار في هذا الجهاز، ومن ذلك مثلاً عبوات الأيروسول التي بها حشوة دافعة قابلة للاشتعال.</w:t>
      </w:r>
    </w:p>
    <w:p w14:paraId="795280E6" w14:textId="77777777" w:rsidR="00181A3C" w:rsidRPr="009F1BC5" w:rsidRDefault="00181A3C" w:rsidP="00181A3C">
      <w:pPr>
        <w:autoSpaceDE w:val="0"/>
        <w:autoSpaceDN w:val="0"/>
        <w:adjustRightInd w:val="0"/>
        <w:rPr>
          <w:rFonts w:ascii="Calibri,Bold" w:hAnsi="Calibri,Bold" w:cs="Calibri,Bold"/>
          <w:b/>
          <w:bCs/>
          <w:sz w:val="18"/>
          <w:szCs w:val="18"/>
        </w:rPr>
      </w:pPr>
    </w:p>
    <w:p w14:paraId="6D27EDCA" w14:textId="77777777" w:rsidR="00181A3C" w:rsidRPr="006E39FF" w:rsidRDefault="00181A3C" w:rsidP="00181A3C">
      <w:pPr>
        <w:autoSpaceDE w:val="0"/>
        <w:autoSpaceDN w:val="0"/>
        <w:bidi/>
        <w:adjustRightInd w:val="0"/>
        <w:rPr>
          <w:b/>
          <w:bCs/>
          <w:sz w:val="18"/>
          <w:szCs w:val="18"/>
          <w:rtl/>
        </w:rPr>
      </w:pPr>
      <w:r>
        <w:rPr>
          <w:rFonts w:ascii="Calibri,Bold" w:hAnsi="Calibri,Bold" w:hint="cs"/>
          <w:b/>
          <w:bCs/>
          <w:sz w:val="18"/>
          <w:szCs w:val="18"/>
          <w:rtl/>
        </w:rPr>
        <w:t>يتعين عدم لعب الأطفال بهذا الجهاز. يتعين ألا ينفذ الأطفال مهام التنظيف وصيانة المستخدم دونما إشراف.</w:t>
      </w:r>
    </w:p>
    <w:p w14:paraId="2FDA5080" w14:textId="77777777" w:rsidR="00181A3C" w:rsidRDefault="00181A3C" w:rsidP="00181A3C">
      <w:pPr>
        <w:pStyle w:val="BodyText2"/>
        <w:rPr>
          <w:b/>
          <w:bCs/>
        </w:rPr>
      </w:pPr>
    </w:p>
    <w:p w14:paraId="18145C4D" w14:textId="77777777" w:rsidR="00181A3C" w:rsidRDefault="00181A3C" w:rsidP="00725734">
      <w:pPr>
        <w:pStyle w:val="BodyText1"/>
        <w:ind w:right="480"/>
        <w:rPr>
          <w:b/>
          <w:bCs/>
          <w:color w:val="auto"/>
        </w:rPr>
      </w:pPr>
    </w:p>
    <w:p w14:paraId="23BC6618" w14:textId="77777777" w:rsidR="00181A3C" w:rsidRDefault="00181A3C" w:rsidP="00725734">
      <w:pPr>
        <w:pStyle w:val="BodyText1"/>
        <w:ind w:right="480"/>
        <w:rPr>
          <w:b/>
          <w:bCs/>
          <w:color w:val="auto"/>
        </w:rPr>
      </w:pPr>
    </w:p>
    <w:p w14:paraId="1C53D866" w14:textId="77777777" w:rsidR="00181A3C" w:rsidRDefault="00181A3C" w:rsidP="00725734">
      <w:pPr>
        <w:pStyle w:val="BodyText1"/>
        <w:ind w:right="480"/>
        <w:rPr>
          <w:b/>
          <w:bCs/>
          <w:color w:val="auto"/>
        </w:rPr>
      </w:pPr>
    </w:p>
    <w:p w14:paraId="67CEEEF0" w14:textId="77777777" w:rsidR="003505DD" w:rsidRDefault="003505DD" w:rsidP="00725734">
      <w:pPr>
        <w:pStyle w:val="BodyText1"/>
        <w:ind w:right="480"/>
        <w:rPr>
          <w:b/>
          <w:bCs/>
          <w:color w:val="auto"/>
        </w:rPr>
      </w:pPr>
    </w:p>
    <w:p w14:paraId="19D565F8" w14:textId="77777777" w:rsidR="003505DD" w:rsidRDefault="003505DD" w:rsidP="00725734">
      <w:pPr>
        <w:pStyle w:val="BodyText1"/>
        <w:ind w:right="480"/>
        <w:rPr>
          <w:b/>
          <w:bCs/>
          <w:color w:val="auto"/>
        </w:rPr>
      </w:pPr>
    </w:p>
    <w:p w14:paraId="12E9002E" w14:textId="77777777" w:rsidR="003505DD" w:rsidRDefault="003505DD" w:rsidP="00725734">
      <w:pPr>
        <w:pStyle w:val="BodyText1"/>
        <w:ind w:right="480"/>
        <w:rPr>
          <w:b/>
          <w:bCs/>
          <w:color w:val="auto"/>
        </w:rPr>
      </w:pPr>
    </w:p>
    <w:p w14:paraId="371DC1D6" w14:textId="77777777" w:rsidR="003505DD" w:rsidRDefault="003505DD" w:rsidP="00725734">
      <w:pPr>
        <w:pStyle w:val="BodyText1"/>
        <w:ind w:right="480"/>
        <w:rPr>
          <w:b/>
          <w:bCs/>
          <w:color w:val="auto"/>
        </w:rPr>
      </w:pPr>
    </w:p>
    <w:p w14:paraId="5FBD69FE" w14:textId="77777777" w:rsidR="003505DD" w:rsidRDefault="003505DD" w:rsidP="00725734">
      <w:pPr>
        <w:pStyle w:val="BodyText1"/>
        <w:ind w:right="480"/>
        <w:rPr>
          <w:b/>
          <w:bCs/>
          <w:color w:val="auto"/>
        </w:rPr>
      </w:pPr>
    </w:p>
    <w:p w14:paraId="66DE824E" w14:textId="77777777" w:rsidR="003505DD" w:rsidRDefault="003505DD" w:rsidP="00725734">
      <w:pPr>
        <w:pStyle w:val="BodyText1"/>
        <w:ind w:right="480"/>
        <w:rPr>
          <w:b/>
          <w:bCs/>
          <w:color w:val="auto"/>
        </w:rPr>
      </w:pPr>
    </w:p>
    <w:p w14:paraId="23DC64CF" w14:textId="77777777" w:rsidR="003505DD" w:rsidRDefault="003505DD" w:rsidP="00725734">
      <w:pPr>
        <w:pStyle w:val="BodyText1"/>
        <w:ind w:right="480"/>
        <w:rPr>
          <w:b/>
          <w:bCs/>
          <w:color w:val="auto"/>
        </w:rPr>
      </w:pPr>
    </w:p>
    <w:p w14:paraId="731CF02A" w14:textId="77777777" w:rsidR="003505DD" w:rsidRDefault="003505DD" w:rsidP="00725734">
      <w:pPr>
        <w:pStyle w:val="BodyText1"/>
        <w:ind w:right="480"/>
        <w:rPr>
          <w:b/>
          <w:bCs/>
          <w:color w:val="auto"/>
        </w:rPr>
      </w:pPr>
    </w:p>
    <w:p w14:paraId="18AA838D" w14:textId="77777777" w:rsidR="003505DD" w:rsidRDefault="003505DD" w:rsidP="00725734">
      <w:pPr>
        <w:pStyle w:val="BodyText1"/>
        <w:ind w:right="480"/>
        <w:rPr>
          <w:b/>
          <w:bCs/>
          <w:color w:val="auto"/>
        </w:rPr>
      </w:pPr>
    </w:p>
    <w:p w14:paraId="7BF70760" w14:textId="77777777" w:rsidR="003505DD" w:rsidRDefault="003505DD" w:rsidP="00725734">
      <w:pPr>
        <w:pStyle w:val="BodyText1"/>
        <w:ind w:right="480"/>
        <w:rPr>
          <w:b/>
          <w:bCs/>
          <w:color w:val="auto"/>
        </w:rPr>
      </w:pPr>
    </w:p>
    <w:p w14:paraId="6FBDCA80" w14:textId="77777777" w:rsidR="003505DD" w:rsidRDefault="003505DD" w:rsidP="00725734">
      <w:pPr>
        <w:pStyle w:val="BodyText1"/>
        <w:ind w:right="480"/>
        <w:rPr>
          <w:b/>
          <w:bCs/>
          <w:color w:val="auto"/>
        </w:rPr>
      </w:pPr>
    </w:p>
    <w:p w14:paraId="4A1D5A61" w14:textId="77777777" w:rsidR="003505DD" w:rsidRDefault="003505DD" w:rsidP="00725734">
      <w:pPr>
        <w:pStyle w:val="BodyText1"/>
        <w:ind w:right="480"/>
        <w:rPr>
          <w:b/>
          <w:bCs/>
          <w:color w:val="auto"/>
        </w:rPr>
      </w:pPr>
    </w:p>
    <w:p w14:paraId="08940209" w14:textId="77777777" w:rsidR="003505DD" w:rsidRDefault="003505DD" w:rsidP="00725734">
      <w:pPr>
        <w:pStyle w:val="BodyText1"/>
        <w:ind w:right="480"/>
        <w:rPr>
          <w:b/>
          <w:bCs/>
          <w:color w:val="auto"/>
        </w:rPr>
      </w:pPr>
    </w:p>
    <w:p w14:paraId="0370CDEF" w14:textId="77777777" w:rsidR="003505DD" w:rsidRDefault="003505DD" w:rsidP="00725734">
      <w:pPr>
        <w:pStyle w:val="BodyText1"/>
        <w:ind w:right="480"/>
        <w:rPr>
          <w:b/>
          <w:bCs/>
          <w:color w:val="auto"/>
        </w:rPr>
      </w:pPr>
    </w:p>
    <w:p w14:paraId="1F314E04" w14:textId="77777777" w:rsidR="003505DD" w:rsidRDefault="003505DD" w:rsidP="00725734">
      <w:pPr>
        <w:pStyle w:val="BodyText1"/>
        <w:ind w:right="480"/>
        <w:rPr>
          <w:b/>
          <w:bCs/>
          <w:color w:val="auto"/>
        </w:rPr>
      </w:pPr>
    </w:p>
    <w:p w14:paraId="7FB02996" w14:textId="77777777" w:rsidR="003505DD" w:rsidRDefault="003505DD" w:rsidP="00725734">
      <w:pPr>
        <w:pStyle w:val="BodyText1"/>
        <w:ind w:right="480"/>
        <w:rPr>
          <w:b/>
          <w:bCs/>
          <w:color w:val="auto"/>
        </w:rPr>
      </w:pPr>
    </w:p>
    <w:p w14:paraId="1F40BE12" w14:textId="77777777" w:rsidR="003505DD" w:rsidRDefault="003505DD" w:rsidP="00725734">
      <w:pPr>
        <w:pStyle w:val="BodyText1"/>
        <w:ind w:right="480"/>
        <w:rPr>
          <w:b/>
          <w:bCs/>
          <w:color w:val="auto"/>
        </w:rPr>
      </w:pPr>
    </w:p>
    <w:p w14:paraId="516BC10C" w14:textId="77777777" w:rsidR="003505DD" w:rsidRDefault="003505DD" w:rsidP="00725734">
      <w:pPr>
        <w:pStyle w:val="BodyText1"/>
        <w:ind w:right="480"/>
        <w:rPr>
          <w:b/>
          <w:bCs/>
          <w:color w:val="auto"/>
        </w:rPr>
      </w:pPr>
    </w:p>
    <w:p w14:paraId="15C93136" w14:textId="6A392547" w:rsidR="008C3C63" w:rsidRDefault="008C3C63" w:rsidP="00725734">
      <w:pPr>
        <w:pStyle w:val="BodyText1"/>
        <w:ind w:right="480"/>
        <w:rPr>
          <w:b/>
          <w:bCs/>
          <w:color w:val="auto"/>
        </w:rPr>
      </w:pPr>
      <w:r>
        <w:rPr>
          <w:b/>
          <w:bCs/>
          <w:color w:val="auto"/>
        </w:rPr>
        <w:br w:type="page"/>
      </w:r>
    </w:p>
    <w:p w14:paraId="3DB9C12B" w14:textId="7B4DFC90" w:rsidR="00C37A1F" w:rsidRDefault="00C37A1F" w:rsidP="00725734">
      <w:pPr>
        <w:pStyle w:val="BodyText1"/>
        <w:bidi/>
        <w:ind w:right="480"/>
        <w:rPr>
          <w:color w:val="auto"/>
          <w:rtl/>
        </w:rPr>
      </w:pPr>
      <w:r>
        <w:rPr>
          <w:rFonts w:hint="cs"/>
          <w:b/>
          <w:bCs/>
          <w:color w:val="auto"/>
          <w:rtl/>
        </w:rPr>
        <w:lastRenderedPageBreak/>
        <w:t>التركيب</w:t>
      </w:r>
    </w:p>
    <w:p w14:paraId="1A3459ED" w14:textId="736DA772" w:rsidR="00C37A1F" w:rsidRDefault="00C37A1F" w:rsidP="000402A1">
      <w:pPr>
        <w:pStyle w:val="BodyText1"/>
        <w:bidi/>
        <w:rPr>
          <w:color w:val="auto"/>
          <w:rtl/>
        </w:rPr>
      </w:pPr>
      <w:r>
        <w:rPr>
          <w:rFonts w:hint="cs"/>
          <w:color w:val="auto"/>
          <w:rtl/>
        </w:rPr>
        <w:t>تمت حماية الجزء الخارجي من الكابينة المكون من الفولاذ غير القابل للصدأ بغطاء بلاستيكي في أثناء التصنيع والشحن. ويمكن نزع هذا الغطاء تمامًا قبل التركيب. وبعد إزالة هذا الغطاء، اغسل الأسطح الداخلية والخارجية باستخدام محلول دافئ لماء مُضاف إليه صابون خفيف وإسفنجنة وقطعة قماش ناعمة. ثم اشطفها بماء نظيف وامسحها حتى تجف.  لا تستخدم المنظفات المُضاف إليها كلور.</w:t>
      </w:r>
    </w:p>
    <w:p w14:paraId="0F5D613E" w14:textId="77777777" w:rsidR="00725734" w:rsidRDefault="00725734" w:rsidP="00725734">
      <w:pPr>
        <w:pStyle w:val="BodyText1"/>
        <w:rPr>
          <w:color w:val="auto"/>
        </w:rPr>
      </w:pPr>
    </w:p>
    <w:p w14:paraId="0C684CE9" w14:textId="77777777" w:rsidR="00725734" w:rsidRDefault="00725734" w:rsidP="00725734">
      <w:pPr>
        <w:pStyle w:val="BodyText1"/>
        <w:bidi/>
        <w:rPr>
          <w:color w:val="auto"/>
          <w:rtl/>
        </w:rPr>
      </w:pPr>
      <w:r>
        <w:rPr>
          <w:rFonts w:hint="cs"/>
          <w:b/>
          <w:bCs/>
          <w:color w:val="auto"/>
          <w:rtl/>
        </w:rPr>
        <w:t>الأرجل/ العجلات</w:t>
      </w:r>
    </w:p>
    <w:p w14:paraId="185B41C4" w14:textId="1D323389" w:rsidR="00725734" w:rsidRDefault="00725734" w:rsidP="000402A1">
      <w:pPr>
        <w:pStyle w:val="BodyText1"/>
        <w:bidi/>
        <w:rPr>
          <w:color w:val="auto"/>
          <w:rtl/>
        </w:rPr>
      </w:pPr>
      <w:r>
        <w:rPr>
          <w:rFonts w:hint="cs"/>
          <w:color w:val="auto"/>
          <w:rtl/>
        </w:rPr>
        <w:t xml:space="preserve">الطرازات غير المزودة بقاعدة تأتي مزودة بأرجل أو عجلات. ولتركيبها، أمِل الجهاز واربط الأرجل أو العجلات في صواميل البرشام الموجودة أسفل الكابينة.  وتأكد أنها مثبتة بإحكام لمنع تآكل السن مستقبلاً. </w:t>
      </w:r>
      <w:r>
        <w:rPr>
          <w:rFonts w:hint="cs"/>
          <w:rtl/>
        </w:rPr>
        <w:t>ثم أعِد الجهاز إلى الوضع قائمًا.</w:t>
      </w:r>
      <w:r>
        <w:rPr>
          <w:rFonts w:hint="cs"/>
          <w:color w:val="auto"/>
          <w:rtl/>
        </w:rPr>
        <w:t xml:space="preserve"> </w:t>
      </w:r>
      <w:r>
        <w:rPr>
          <w:rFonts w:hint="cs"/>
          <w:b/>
          <w:bCs/>
          <w:rtl/>
        </w:rPr>
        <w:t>** اترك الجهاز لمدة 24 ساعة على الأقل قبل توصيله بمصدر طاقة.</w:t>
      </w:r>
    </w:p>
    <w:p w14:paraId="785FAD5D" w14:textId="77777777" w:rsidR="00C37A1F" w:rsidRDefault="00C37A1F" w:rsidP="00725734">
      <w:pPr>
        <w:pStyle w:val="BodyText1"/>
        <w:ind w:right="480"/>
        <w:rPr>
          <w:color w:val="auto"/>
        </w:rPr>
      </w:pPr>
    </w:p>
    <w:p w14:paraId="58FF7920" w14:textId="77777777" w:rsidR="00725734" w:rsidRDefault="00725734" w:rsidP="00725734">
      <w:pPr>
        <w:pStyle w:val="BodyText10"/>
        <w:bidi/>
        <w:rPr>
          <w:color w:val="auto"/>
          <w:rtl/>
        </w:rPr>
      </w:pPr>
      <w:r>
        <w:rPr>
          <w:rFonts w:hint="cs"/>
          <w:b/>
          <w:bCs/>
          <w:color w:val="auto"/>
          <w:rtl/>
        </w:rPr>
        <w:t>الرفوف</w:t>
      </w:r>
    </w:p>
    <w:p w14:paraId="5BD6A0FB" w14:textId="71E9CF4B" w:rsidR="00725734" w:rsidRDefault="00725734" w:rsidP="000402A1">
      <w:pPr>
        <w:pStyle w:val="BodyText10"/>
        <w:bidi/>
        <w:rPr>
          <w:color w:val="auto"/>
          <w:rtl/>
        </w:rPr>
      </w:pPr>
      <w:r>
        <w:rPr>
          <w:rFonts w:hint="cs"/>
          <w:color w:val="auto"/>
          <w:rtl/>
        </w:rPr>
        <w:t>ستجد داخل الجهاز رفوفًا وحقيبة بلاستيكية تحتوي على دعامات للرفوف. ودعامات الرفوف المزودة "بطرف" تكون في الأعمدة الخلفية. ونظام الرف هذا يسمح بالتعديل بسهولة بما يناسب احتياجاتك.</w:t>
      </w:r>
    </w:p>
    <w:p w14:paraId="53EAADA6" w14:textId="77777777" w:rsidR="00725734" w:rsidRDefault="00725734" w:rsidP="00725734">
      <w:pPr>
        <w:pStyle w:val="BodyText10"/>
        <w:rPr>
          <w:color w:val="auto"/>
        </w:rPr>
      </w:pPr>
    </w:p>
    <w:p w14:paraId="6D14ABCB" w14:textId="77777777" w:rsidR="00725734" w:rsidRDefault="00725734" w:rsidP="00725734">
      <w:pPr>
        <w:pStyle w:val="BodyText10"/>
        <w:bidi/>
        <w:rPr>
          <w:color w:val="auto"/>
          <w:rtl/>
        </w:rPr>
      </w:pPr>
      <w:r>
        <w:rPr>
          <w:rFonts w:hint="cs"/>
          <w:b/>
          <w:bCs/>
          <w:color w:val="auto"/>
          <w:rtl/>
        </w:rPr>
        <w:t>تعديل الباب ودورانه</w:t>
      </w:r>
    </w:p>
    <w:p w14:paraId="4D0F7991" w14:textId="07DFE5E1" w:rsidR="00725734" w:rsidRDefault="00725734" w:rsidP="000402A1">
      <w:pPr>
        <w:pStyle w:val="BodyText10"/>
        <w:bidi/>
        <w:rPr>
          <w:color w:val="auto"/>
          <w:rtl/>
        </w:rPr>
      </w:pPr>
      <w:r>
        <w:rPr>
          <w:rFonts w:hint="cs"/>
          <w:color w:val="auto"/>
          <w:rtl/>
        </w:rPr>
        <w:t>في حالة الحاجة إلى ضبط استقامة الباب، فأرخِ ربط المسامير البراغي على المفصلات، واضبط الباب تمامًا على الكابينة وأعِد ضبط المسامير. ويمكن عكس تركيب الباب بسهولة في حالة الأجهزة ذات الباب الواحد إذا ما تطلبت المساحة أو مقتضيات الراحة ذلك. ببساطة، أزل المسامير البراغي التي تُمسك بالمفصلات، وأدِر الباب 180 درجة وأعد ضبط موضع المفصلات على الجانب المقابل لموضعها الأصلي.</w:t>
      </w:r>
    </w:p>
    <w:p w14:paraId="65B77C07" w14:textId="77777777" w:rsidR="00725734" w:rsidRDefault="00725734" w:rsidP="00725734">
      <w:pPr>
        <w:pStyle w:val="BodyText10"/>
        <w:rPr>
          <w:color w:val="auto"/>
        </w:rPr>
      </w:pPr>
    </w:p>
    <w:p w14:paraId="4B1DF5E7" w14:textId="77777777" w:rsidR="00725734" w:rsidRDefault="00725734" w:rsidP="00725734">
      <w:pPr>
        <w:pStyle w:val="BodyText10"/>
        <w:bidi/>
        <w:rPr>
          <w:color w:val="auto"/>
          <w:rtl/>
        </w:rPr>
      </w:pPr>
      <w:r>
        <w:rPr>
          <w:rFonts w:hint="cs"/>
          <w:b/>
          <w:bCs/>
          <w:color w:val="auto"/>
          <w:rtl/>
        </w:rPr>
        <w:t>موقع الجهاز</w:t>
      </w:r>
    </w:p>
    <w:p w14:paraId="576F8532" w14:textId="77777777" w:rsidR="00725734" w:rsidRDefault="00725734" w:rsidP="00725734">
      <w:pPr>
        <w:pStyle w:val="BodyText10"/>
        <w:bidi/>
        <w:rPr>
          <w:color w:val="auto"/>
          <w:rtl/>
        </w:rPr>
      </w:pPr>
      <w:r>
        <w:rPr>
          <w:rFonts w:hint="cs"/>
          <w:color w:val="auto"/>
          <w:rtl/>
        </w:rPr>
        <w:t>عند وضع جهازك المبرد الجديد، فإن سهولة الاستخدام والوصول إليه أمران مهمان، ومع ذلك يتعين الالتزام بالقواعد الإرشادية التالية لتركيب الجهاز؛</w:t>
      </w:r>
    </w:p>
    <w:p w14:paraId="6C55A6AE" w14:textId="77777777" w:rsidR="00725734" w:rsidRDefault="00725734" w:rsidP="00725734">
      <w:pPr>
        <w:pStyle w:val="BodyText10"/>
        <w:rPr>
          <w:color w:val="auto"/>
        </w:rPr>
      </w:pPr>
    </w:p>
    <w:p w14:paraId="2CE8410C" w14:textId="77777777" w:rsidR="00725734" w:rsidRDefault="00725734" w:rsidP="00725734">
      <w:pPr>
        <w:pStyle w:val="BodyText2"/>
        <w:numPr>
          <w:ilvl w:val="0"/>
          <w:numId w:val="4"/>
        </w:numPr>
        <w:tabs>
          <w:tab w:val="clear" w:pos="1440"/>
          <w:tab w:val="num" w:pos="288"/>
        </w:tabs>
        <w:bidi/>
        <w:ind w:left="288" w:hanging="216"/>
        <w:rPr>
          <w:rtl/>
        </w:rPr>
      </w:pPr>
      <w:r>
        <w:rPr>
          <w:rFonts w:hint="cs"/>
          <w:rtl/>
        </w:rPr>
        <w:t>تجنب دائمًا وضع المبرد بجوار فرن أو عنصر تسخين أو مصدر هواء ساخن من شأنه التأثير على تشغيل الجهاز.</w:t>
      </w:r>
    </w:p>
    <w:p w14:paraId="6514291F" w14:textId="77777777" w:rsidR="00725734" w:rsidRDefault="00725734" w:rsidP="00725734">
      <w:pPr>
        <w:pStyle w:val="BodyText2"/>
      </w:pPr>
    </w:p>
    <w:p w14:paraId="517A7A34" w14:textId="7A7636A8" w:rsidR="00725734" w:rsidRDefault="00725734" w:rsidP="000402A1">
      <w:pPr>
        <w:pStyle w:val="BodyText10"/>
        <w:numPr>
          <w:ilvl w:val="0"/>
          <w:numId w:val="4"/>
        </w:numPr>
        <w:tabs>
          <w:tab w:val="clear" w:pos="1440"/>
          <w:tab w:val="num" w:pos="288"/>
        </w:tabs>
        <w:bidi/>
        <w:ind w:left="288" w:hanging="216"/>
        <w:rPr>
          <w:color w:val="auto"/>
          <w:rtl/>
        </w:rPr>
      </w:pPr>
      <w:r>
        <w:rPr>
          <w:rFonts w:hint="cs"/>
          <w:color w:val="auto"/>
          <w:rtl/>
        </w:rPr>
        <w:t xml:space="preserve">ويتعين عدم وجود ما يعوق الجزء الأمامي السفلي من الجهاز لضمان التهوية السليمة. ويتعين وضع الجهاز على أرجل أو عجلات لرفعها عن الأرضية. ويمكن أن يكون جانبا الجهاز والجانب الخلفي منه في موضع محكم. </w:t>
      </w:r>
    </w:p>
    <w:p w14:paraId="62AF04F7" w14:textId="77777777" w:rsidR="00725734" w:rsidRDefault="00725734" w:rsidP="00725734">
      <w:pPr>
        <w:pStyle w:val="BodyText10"/>
        <w:tabs>
          <w:tab w:val="num" w:pos="288"/>
        </w:tabs>
        <w:ind w:left="288" w:hanging="216"/>
        <w:rPr>
          <w:color w:val="auto"/>
        </w:rPr>
      </w:pPr>
    </w:p>
    <w:p w14:paraId="6F5E5D08" w14:textId="77777777" w:rsidR="00725734" w:rsidRDefault="00725734" w:rsidP="00725734">
      <w:pPr>
        <w:numPr>
          <w:ilvl w:val="0"/>
          <w:numId w:val="4"/>
        </w:numPr>
        <w:tabs>
          <w:tab w:val="clear" w:pos="1440"/>
          <w:tab w:val="num" w:pos="288"/>
        </w:tabs>
        <w:bidi/>
        <w:ind w:left="288" w:hanging="216"/>
        <w:jc w:val="both"/>
        <w:rPr>
          <w:rFonts w:ascii="Arial" w:hAnsi="Arial"/>
          <w:sz w:val="18"/>
          <w:szCs w:val="18"/>
          <w:rtl/>
        </w:rPr>
      </w:pPr>
      <w:r>
        <w:rPr>
          <w:rFonts w:ascii="Arial" w:hAnsi="Arial" w:hint="cs"/>
          <w:sz w:val="18"/>
          <w:szCs w:val="18"/>
          <w:rtl/>
        </w:rPr>
        <w:t>ولا بد أن يكون الجهاز مستويًا أو مائلاً للخلف قليلاً.</w:t>
      </w:r>
    </w:p>
    <w:p w14:paraId="417599F3" w14:textId="77777777" w:rsidR="00725734" w:rsidRDefault="00725734" w:rsidP="00725734">
      <w:pPr>
        <w:jc w:val="both"/>
        <w:rPr>
          <w:rFonts w:ascii="Arial" w:hAnsi="Arial"/>
          <w:b/>
          <w:sz w:val="18"/>
          <w:szCs w:val="18"/>
        </w:rPr>
      </w:pPr>
    </w:p>
    <w:p w14:paraId="071EABDB" w14:textId="410A413D" w:rsidR="00725734" w:rsidRDefault="00725734" w:rsidP="00725734">
      <w:pPr>
        <w:bidi/>
        <w:jc w:val="both"/>
        <w:rPr>
          <w:rFonts w:ascii="Arial" w:hAnsi="Arial"/>
          <w:b/>
          <w:sz w:val="18"/>
          <w:szCs w:val="18"/>
          <w:rtl/>
        </w:rPr>
      </w:pPr>
      <w:r>
        <w:rPr>
          <w:rFonts w:ascii="Arial" w:hAnsi="Arial" w:hint="cs"/>
          <w:b/>
          <w:bCs/>
          <w:sz w:val="18"/>
          <w:szCs w:val="18"/>
          <w:rtl/>
        </w:rPr>
        <w:t>السلامة والأمان</w:t>
      </w:r>
    </w:p>
    <w:p w14:paraId="3EB3B259" w14:textId="77777777" w:rsidR="00725734" w:rsidRDefault="00725734" w:rsidP="00725734">
      <w:pPr>
        <w:bidi/>
        <w:jc w:val="both"/>
        <w:rPr>
          <w:rFonts w:ascii="Arial" w:hAnsi="Arial"/>
          <w:sz w:val="18"/>
          <w:szCs w:val="18"/>
          <w:rtl/>
        </w:rPr>
      </w:pPr>
      <w:r>
        <w:rPr>
          <w:rFonts w:ascii="Arial" w:hAnsi="Arial" w:hint="cs"/>
          <w:sz w:val="18"/>
          <w:szCs w:val="18"/>
          <w:rtl/>
        </w:rPr>
        <w:t>لا تخزن مواد قابلة للانفجار داخل هذا الجهاز، ومن ذلك مثلاً عبوات الأيروسول التي بها حشوة دافعة قابلة للاشتعال.</w:t>
      </w:r>
    </w:p>
    <w:p w14:paraId="07DDE9A0" w14:textId="77777777" w:rsidR="00C37A1F" w:rsidRDefault="00C37A1F" w:rsidP="00C37A1F">
      <w:pPr>
        <w:rPr>
          <w:rFonts w:ascii="Arial" w:hAnsi="Arial"/>
          <w:sz w:val="18"/>
          <w:szCs w:val="18"/>
        </w:rPr>
      </w:pPr>
    </w:p>
    <w:p w14:paraId="675866C1" w14:textId="77777777" w:rsidR="00C37A1F" w:rsidRDefault="00C37A1F" w:rsidP="002044DA">
      <w:pPr>
        <w:pStyle w:val="Heading1"/>
        <w:jc w:val="left"/>
      </w:pPr>
    </w:p>
    <w:p w14:paraId="601558D1" w14:textId="77777777" w:rsidR="003B1CB7" w:rsidRDefault="003B1CB7">
      <w:pPr>
        <w:pStyle w:val="Heading1"/>
      </w:pPr>
    </w:p>
    <w:p w14:paraId="1C475402"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6A561C92"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17506221"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57AF9989"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0D6AB3C4"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1467D59E"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78F902B0"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1E5802F3"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15E1FF3D"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79C3A499"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31D6BC0C"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09EF0606" w14:textId="77777777" w:rsidR="003B1CB7" w:rsidRDefault="003B1CB7" w:rsidP="003B1CB7">
      <w:pPr>
        <w:autoSpaceDE w:val="0"/>
        <w:autoSpaceDN w:val="0"/>
        <w:adjustRightInd w:val="0"/>
        <w:rPr>
          <w:rFonts w:ascii="Calibri,Bold" w:hAnsi="Calibri,Bold" w:cs="Calibri,Bold"/>
          <w:b/>
          <w:bCs/>
          <w:sz w:val="32"/>
          <w:szCs w:val="32"/>
          <w:highlight w:val="yellow"/>
          <w:u w:val="single"/>
        </w:rPr>
      </w:pPr>
    </w:p>
    <w:p w14:paraId="30E0B579" w14:textId="7CBE5CC4" w:rsidR="00A260F9" w:rsidRDefault="00A260F9" w:rsidP="003B1CB7">
      <w:pPr>
        <w:autoSpaceDE w:val="0"/>
        <w:autoSpaceDN w:val="0"/>
        <w:adjustRightInd w:val="0"/>
        <w:rPr>
          <w:rFonts w:ascii="Calibri,Bold" w:hAnsi="Calibri,Bold" w:cs="Calibri,Bold"/>
          <w:b/>
          <w:bCs/>
          <w:sz w:val="32"/>
          <w:szCs w:val="32"/>
          <w:highlight w:val="yellow"/>
          <w:u w:val="single"/>
        </w:rPr>
      </w:pPr>
      <w:r>
        <w:rPr>
          <w:rFonts w:ascii="Calibri,Bold" w:hAnsi="Calibri,Bold" w:cs="Calibri,Bold"/>
          <w:b/>
          <w:bCs/>
          <w:sz w:val="32"/>
          <w:szCs w:val="32"/>
          <w:highlight w:val="yellow"/>
          <w:u w:val="single"/>
        </w:rPr>
        <w:br w:type="page"/>
      </w:r>
    </w:p>
    <w:p w14:paraId="2DFD4303" w14:textId="379EB3BB" w:rsidR="003B1CB7" w:rsidRPr="009F1BC5" w:rsidRDefault="003B1CB7" w:rsidP="003B1CB7">
      <w:pPr>
        <w:autoSpaceDE w:val="0"/>
        <w:autoSpaceDN w:val="0"/>
        <w:bidi/>
        <w:adjustRightInd w:val="0"/>
        <w:rPr>
          <w:rFonts w:ascii="Calibri,Bold" w:hAnsi="Calibri,Bold"/>
          <w:b/>
          <w:bCs/>
          <w:u w:val="single"/>
          <w:rtl/>
        </w:rPr>
      </w:pPr>
      <w:r>
        <w:rPr>
          <w:rFonts w:ascii="Calibri,Bold" w:hAnsi="Calibri,Bold" w:hint="cs"/>
          <w:b/>
          <w:bCs/>
          <w:u w:val="single"/>
          <w:rtl/>
        </w:rPr>
        <w:lastRenderedPageBreak/>
        <w:t xml:space="preserve">إجراءات وقواعد إرشادية مخصصة لصيانة الوحدات التي تستخدم </w:t>
      </w:r>
      <w:r>
        <w:rPr>
          <w:rFonts w:ascii="Calibri,Bold" w:hAnsi="Calibri,Bold" w:hint="cs"/>
          <w:b/>
          <w:bCs/>
          <w:sz w:val="32"/>
          <w:szCs w:val="32"/>
          <w:u w:val="single"/>
          <w:rtl/>
        </w:rPr>
        <w:t xml:space="preserve">المادة المبردة </w:t>
      </w:r>
      <w:r>
        <w:rPr>
          <w:rFonts w:ascii="Calibri,Bold" w:hAnsi="Calibri,Bold"/>
          <w:b/>
          <w:bCs/>
          <w:sz w:val="32"/>
          <w:szCs w:val="32"/>
          <w:u w:val="single"/>
        </w:rPr>
        <w:t>R290</w:t>
      </w:r>
      <w:r>
        <w:rPr>
          <w:rFonts w:ascii="Calibri,Bold" w:hAnsi="Calibri,Bold" w:hint="cs"/>
          <w:b/>
          <w:bCs/>
          <w:sz w:val="32"/>
          <w:szCs w:val="32"/>
          <w:u w:val="single"/>
          <w:rtl/>
        </w:rPr>
        <w:t>:</w:t>
      </w:r>
    </w:p>
    <w:p w14:paraId="680091F2" w14:textId="77777777" w:rsidR="003B1CB7" w:rsidRPr="009F1BC5" w:rsidRDefault="003B1CB7" w:rsidP="003B1CB7">
      <w:pPr>
        <w:autoSpaceDE w:val="0"/>
        <w:autoSpaceDN w:val="0"/>
        <w:adjustRightInd w:val="0"/>
        <w:rPr>
          <w:rFonts w:ascii="Calibri,Bold" w:hAnsi="Calibri,Bold" w:cs="Calibri,Bold"/>
          <w:b/>
          <w:bCs/>
          <w:u w:val="single"/>
        </w:rPr>
      </w:pPr>
    </w:p>
    <w:p w14:paraId="78EBD22B" w14:textId="77777777" w:rsidR="003B1CB7" w:rsidRPr="009F1BC5" w:rsidRDefault="003B1CB7" w:rsidP="003B1CB7">
      <w:pPr>
        <w:autoSpaceDE w:val="0"/>
        <w:autoSpaceDN w:val="0"/>
        <w:bidi/>
        <w:adjustRightInd w:val="0"/>
        <w:rPr>
          <w:rFonts w:ascii="Calibri,Bold" w:hAnsi="Calibri,Bold"/>
          <w:b/>
          <w:bCs/>
          <w:rtl/>
        </w:rPr>
      </w:pPr>
      <w:r>
        <w:rPr>
          <w:rFonts w:ascii="Calibri,Bold" w:hAnsi="Calibri,Bold" w:hint="cs"/>
          <w:b/>
          <w:bCs/>
          <w:rtl/>
        </w:rPr>
        <w:t>مؤهلات أفراد الصيانة:</w:t>
      </w:r>
    </w:p>
    <w:p w14:paraId="09EAB2FC"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ثمة مؤهلات مطلوبة في العاملين في الصيانة والخدمة وعمليات الإصلاح. ويتعين أن يتولى شخص مؤهل كل إجراء عمل من شأنه التأثير على وسائل السلامة والأمان</w:t>
      </w:r>
    </w:p>
    <w:p w14:paraId="0BE12EAA"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ومن أمثلة إجراءات العمل هذه:</w:t>
      </w:r>
    </w:p>
    <w:p w14:paraId="58C7DD50"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 xml:space="preserve">  فتح دائرة التبريد،</w:t>
      </w:r>
    </w:p>
    <w:p w14:paraId="068230B0"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 xml:space="preserve">  فتح المكونات المغلقة بإحكام،</w:t>
      </w:r>
    </w:p>
    <w:p w14:paraId="4B92959F"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 xml:space="preserve">  فتح المرفقات المهواة.</w:t>
      </w:r>
    </w:p>
    <w:p w14:paraId="5182CBC1" w14:textId="77777777" w:rsidR="003B1CB7" w:rsidRPr="009F1BC5" w:rsidRDefault="003B1CB7" w:rsidP="003B1CB7">
      <w:pPr>
        <w:autoSpaceDE w:val="0"/>
        <w:autoSpaceDN w:val="0"/>
        <w:adjustRightInd w:val="0"/>
        <w:rPr>
          <w:rFonts w:ascii="Calibri,Bold" w:hAnsi="Calibri,Bold" w:cs="Calibri,Bold"/>
          <w:b/>
          <w:bCs/>
          <w:sz w:val="22"/>
          <w:szCs w:val="22"/>
        </w:rPr>
      </w:pPr>
    </w:p>
    <w:p w14:paraId="21CF8089" w14:textId="77777777" w:rsidR="003B1CB7" w:rsidRPr="009F1BC5" w:rsidRDefault="003B1CB7" w:rsidP="003B1CB7">
      <w:pPr>
        <w:autoSpaceDE w:val="0"/>
        <w:autoSpaceDN w:val="0"/>
        <w:bidi/>
        <w:adjustRightInd w:val="0"/>
        <w:rPr>
          <w:rFonts w:ascii="Calibri,Bold" w:hAnsi="Calibri,Bold"/>
          <w:b/>
          <w:bCs/>
          <w:sz w:val="22"/>
          <w:szCs w:val="22"/>
          <w:rtl/>
        </w:rPr>
      </w:pPr>
      <w:r>
        <w:rPr>
          <w:rFonts w:ascii="Calibri,Bold" w:hAnsi="Calibri,Bold" w:hint="cs"/>
          <w:b/>
          <w:bCs/>
          <w:sz w:val="22"/>
          <w:szCs w:val="22"/>
          <w:rtl/>
        </w:rPr>
        <w:t>معلومات بشأن الصيانة:</w:t>
      </w:r>
    </w:p>
    <w:p w14:paraId="3082BDF2"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 xml:space="preserve">  قبل البدء في العمل على الأنظمة التي تحتوي </w:t>
      </w:r>
      <w:r>
        <w:rPr>
          <w:rFonts w:ascii="Calibri" w:hAnsi="Calibri" w:hint="cs"/>
          <w:b/>
          <w:bCs/>
          <w:sz w:val="20"/>
          <w:szCs w:val="20"/>
          <w:rtl/>
        </w:rPr>
        <w:t>مواد مبردة قابلة للاشتعال</w:t>
      </w:r>
      <w:r>
        <w:rPr>
          <w:rFonts w:ascii="Calibri" w:hAnsi="Calibri" w:hint="cs"/>
          <w:sz w:val="20"/>
          <w:szCs w:val="20"/>
          <w:rtl/>
        </w:rPr>
        <w:t>، فإنه من الضروري إجراء فحوصات السلامة والأمان لضمان خفض مخاطر الاشتعال لأدنى درجة ممكنة.</w:t>
      </w:r>
    </w:p>
    <w:p w14:paraId="22BDACE8"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 xml:space="preserve">  لإصلاح </w:t>
      </w:r>
      <w:r>
        <w:rPr>
          <w:rFonts w:ascii="Calibri" w:hAnsi="Calibri" w:hint="cs"/>
          <w:b/>
          <w:bCs/>
          <w:sz w:val="20"/>
          <w:szCs w:val="20"/>
          <w:rtl/>
        </w:rPr>
        <w:t>نظام التبريد</w:t>
      </w:r>
      <w:r>
        <w:rPr>
          <w:rFonts w:ascii="Calibri" w:hAnsi="Calibri" w:hint="cs"/>
          <w:sz w:val="20"/>
          <w:szCs w:val="20"/>
          <w:rtl/>
        </w:rPr>
        <w:t>، يتعين إتمام جميع الخطوات المذكورة أعلاه قبل إجراء العمل على النظام.</w:t>
      </w:r>
    </w:p>
    <w:p w14:paraId="619EF867" w14:textId="77777777" w:rsidR="003B1CB7" w:rsidRPr="009F1BC5" w:rsidRDefault="003B1CB7" w:rsidP="003B1CB7">
      <w:pPr>
        <w:autoSpaceDE w:val="0"/>
        <w:autoSpaceDN w:val="0"/>
        <w:adjustRightInd w:val="0"/>
        <w:rPr>
          <w:rFonts w:ascii="Calibri" w:hAnsi="Calibri" w:cs="Calibri"/>
          <w:b/>
        </w:rPr>
      </w:pPr>
    </w:p>
    <w:p w14:paraId="2AAC6322" w14:textId="77777777" w:rsidR="003B1CB7" w:rsidRPr="009F1BC5" w:rsidRDefault="003B1CB7" w:rsidP="003B1CB7">
      <w:pPr>
        <w:autoSpaceDE w:val="0"/>
        <w:autoSpaceDN w:val="0"/>
        <w:bidi/>
        <w:adjustRightInd w:val="0"/>
        <w:rPr>
          <w:rFonts w:ascii="Calibri" w:hAnsi="Calibri"/>
          <w:b/>
          <w:rtl/>
        </w:rPr>
      </w:pPr>
      <w:r>
        <w:rPr>
          <w:rFonts w:ascii="Calibri" w:hAnsi="Calibri" w:hint="cs"/>
          <w:b/>
          <w:bCs/>
          <w:rtl/>
        </w:rPr>
        <w:t>إجراء العمل:</w:t>
      </w:r>
    </w:p>
    <w:p w14:paraId="3263CF6B"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يتعين إجراء العمل وفق إجراء محكم لتقليل مخاطر تكون غاز أو بخار قابل للاشتعال في أثناء العمل الذي يجري تنفيذه.</w:t>
      </w:r>
    </w:p>
    <w:p w14:paraId="3A18FAF6" w14:textId="77777777" w:rsidR="003B1CB7" w:rsidRPr="009F1BC5" w:rsidRDefault="003B1CB7" w:rsidP="003B1CB7">
      <w:pPr>
        <w:autoSpaceDE w:val="0"/>
        <w:autoSpaceDN w:val="0"/>
        <w:adjustRightInd w:val="0"/>
        <w:rPr>
          <w:rFonts w:ascii="Calibri,Bold" w:hAnsi="Calibri,Bold" w:cs="Calibri,Bold"/>
          <w:b/>
          <w:bCs/>
        </w:rPr>
      </w:pPr>
    </w:p>
    <w:p w14:paraId="6B6086F5" w14:textId="77777777" w:rsidR="003B1CB7" w:rsidRPr="009F1BC5" w:rsidRDefault="003B1CB7" w:rsidP="003B1CB7">
      <w:pPr>
        <w:autoSpaceDE w:val="0"/>
        <w:autoSpaceDN w:val="0"/>
        <w:bidi/>
        <w:adjustRightInd w:val="0"/>
        <w:rPr>
          <w:rFonts w:ascii="Calibri,Bold" w:hAnsi="Calibri,Bold"/>
          <w:b/>
          <w:bCs/>
          <w:rtl/>
        </w:rPr>
      </w:pPr>
      <w:r>
        <w:rPr>
          <w:rFonts w:ascii="Calibri,Bold" w:hAnsi="Calibri,Bold" w:hint="cs"/>
          <w:b/>
          <w:bCs/>
          <w:rtl/>
        </w:rPr>
        <w:t>مساحة العمل العامة:</w:t>
      </w:r>
    </w:p>
    <w:p w14:paraId="71264BCE"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يتعين إخطار جميع أفراد فريق الصيانة وغيرهم من العاملين في المنطقة المحيطة بطبيعة العمل الذي يجري تنفيذه. ويتعين عدم العمل في أماكن مقيدة مغلقة.</w:t>
      </w:r>
    </w:p>
    <w:p w14:paraId="6536FFC4" w14:textId="77777777" w:rsidR="003B1CB7" w:rsidRPr="009F1BC5" w:rsidRDefault="003B1CB7" w:rsidP="003B1CB7">
      <w:pPr>
        <w:autoSpaceDE w:val="0"/>
        <w:autoSpaceDN w:val="0"/>
        <w:adjustRightInd w:val="0"/>
        <w:rPr>
          <w:rFonts w:ascii="Calibri" w:hAnsi="Calibri" w:cs="Calibri"/>
          <w:sz w:val="20"/>
          <w:szCs w:val="20"/>
        </w:rPr>
      </w:pPr>
    </w:p>
    <w:p w14:paraId="09FEEBA1" w14:textId="77777777" w:rsidR="003B1CB7" w:rsidRPr="009F1BC5" w:rsidRDefault="003B1CB7" w:rsidP="003B1CB7">
      <w:pPr>
        <w:autoSpaceDE w:val="0"/>
        <w:autoSpaceDN w:val="0"/>
        <w:bidi/>
        <w:adjustRightInd w:val="0"/>
        <w:rPr>
          <w:rFonts w:ascii="Calibri,Bold" w:hAnsi="Calibri,Bold"/>
          <w:b/>
          <w:bCs/>
          <w:rtl/>
        </w:rPr>
      </w:pPr>
      <w:r>
        <w:rPr>
          <w:rFonts w:ascii="Calibri,Bold" w:hAnsi="Calibri,Bold" w:hint="cs"/>
          <w:b/>
          <w:bCs/>
          <w:rtl/>
        </w:rPr>
        <w:t>التحقق من وجود مادة مبردة:</w:t>
      </w:r>
    </w:p>
    <w:p w14:paraId="13A248C5"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لضمان معرفة الفني المختصص باحتمال وجود محيط سام أو قابل للاشتعال، يتعين فحص المنطقة باستخدام كاشف مناسب للمواد المبردة، وذلك قبل بدء العمل وفي أثناء تنفيذه.</w:t>
      </w:r>
    </w:p>
    <w:p w14:paraId="53CE79C5"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وتأكد أن معدة اكتشاف التسريب المستخدم مناسب للاستخدام مع جميع مواد التبريد، ومن ذلك مثلاً ألا يكون مادة غير شرارية، وأن يكون مغلقًا بإحكام وآمنًا بحد ذاته.</w:t>
      </w:r>
    </w:p>
    <w:p w14:paraId="332249FE" w14:textId="77777777" w:rsidR="003B1CB7" w:rsidRPr="009F1BC5" w:rsidRDefault="003B1CB7" w:rsidP="003B1CB7">
      <w:pPr>
        <w:autoSpaceDE w:val="0"/>
        <w:autoSpaceDN w:val="0"/>
        <w:adjustRightInd w:val="0"/>
        <w:rPr>
          <w:rFonts w:ascii="Calibri" w:hAnsi="Calibri" w:cs="Calibri"/>
          <w:sz w:val="20"/>
          <w:szCs w:val="20"/>
        </w:rPr>
      </w:pPr>
    </w:p>
    <w:p w14:paraId="457D5D6E" w14:textId="77777777" w:rsidR="003B1CB7" w:rsidRPr="009F1BC5" w:rsidRDefault="003B1CB7" w:rsidP="003B1CB7">
      <w:pPr>
        <w:autoSpaceDE w:val="0"/>
        <w:autoSpaceDN w:val="0"/>
        <w:bidi/>
        <w:adjustRightInd w:val="0"/>
        <w:rPr>
          <w:rFonts w:ascii="Calibri,Bold" w:hAnsi="Calibri,Bold"/>
          <w:b/>
          <w:bCs/>
          <w:rtl/>
        </w:rPr>
      </w:pPr>
      <w:r>
        <w:rPr>
          <w:rFonts w:ascii="Calibri,Bold" w:hAnsi="Calibri,Bold" w:hint="cs"/>
          <w:b/>
          <w:bCs/>
          <w:rtl/>
        </w:rPr>
        <w:t>وجود طفاية حريق:</w:t>
      </w:r>
    </w:p>
    <w:p w14:paraId="75761BBA" w14:textId="5A088644" w:rsidR="003B1CB7" w:rsidRPr="009F1BC5" w:rsidRDefault="003B1CB7" w:rsidP="000402A1">
      <w:pPr>
        <w:autoSpaceDE w:val="0"/>
        <w:autoSpaceDN w:val="0"/>
        <w:bidi/>
        <w:adjustRightInd w:val="0"/>
        <w:rPr>
          <w:rtl/>
        </w:rPr>
      </w:pPr>
      <w:r>
        <w:rPr>
          <w:rFonts w:ascii="Calibri,Bold" w:hAnsi="Calibri,Bold" w:hint="cs"/>
          <w:b/>
          <w:bCs/>
          <w:sz w:val="20"/>
          <w:szCs w:val="20"/>
          <w:rtl/>
        </w:rPr>
        <w:t xml:space="preserve">في حالة </w:t>
      </w:r>
      <w:r>
        <w:rPr>
          <w:rFonts w:ascii="Calibri" w:hAnsi="Calibri" w:hint="cs"/>
          <w:sz w:val="20"/>
          <w:szCs w:val="20"/>
          <w:rtl/>
        </w:rPr>
        <w:t xml:space="preserve">تنفيذ أي أعمال مرتفعة الحرارة على جهاز التبريد أو غير ذلك من الأجزاء ذات الصلة، فإنه يتعين توفير معدات إطفاء الحرائق في المتناول بسهولة. ويتعين توفير طفاية حريق كيميائية أو طفاية حريق مملوءة بثاني أكسيد الكربون </w:t>
      </w:r>
      <w:r>
        <w:rPr>
          <w:rFonts w:ascii="Calibri" w:hAnsi="Calibri"/>
          <w:sz w:val="20"/>
          <w:szCs w:val="20"/>
        </w:rPr>
        <w:t>CO</w:t>
      </w:r>
      <w:r w:rsidR="000402A1" w:rsidRPr="000402A1">
        <w:rPr>
          <w:rFonts w:ascii="Calibri" w:hAnsi="Calibri"/>
          <w:sz w:val="20"/>
          <w:szCs w:val="20"/>
          <w:vertAlign w:val="subscript"/>
        </w:rPr>
        <w:t>2</w:t>
      </w:r>
      <w:r>
        <w:rPr>
          <w:rFonts w:ascii="Calibri" w:hAnsi="Calibri" w:hint="cs"/>
          <w:sz w:val="16"/>
          <w:szCs w:val="16"/>
          <w:rtl/>
        </w:rPr>
        <w:t xml:space="preserve"> </w:t>
      </w:r>
      <w:r>
        <w:rPr>
          <w:rFonts w:ascii="Calibri" w:hAnsi="Calibri" w:hint="cs"/>
          <w:sz w:val="20"/>
          <w:szCs w:val="20"/>
          <w:rtl/>
        </w:rPr>
        <w:t>بالقرب من منطقة الشحن.</w:t>
      </w:r>
    </w:p>
    <w:p w14:paraId="4F129572" w14:textId="77777777" w:rsidR="003B1CB7" w:rsidRPr="009F1BC5" w:rsidRDefault="003B1CB7" w:rsidP="003B1CB7">
      <w:pPr>
        <w:autoSpaceDE w:val="0"/>
        <w:autoSpaceDN w:val="0"/>
        <w:adjustRightInd w:val="0"/>
        <w:rPr>
          <w:rFonts w:ascii="Calibri,Bold" w:hAnsi="Calibri,Bold" w:cs="Calibri,Bold"/>
          <w:b/>
          <w:bCs/>
        </w:rPr>
      </w:pPr>
    </w:p>
    <w:p w14:paraId="16FC1F64" w14:textId="77777777" w:rsidR="003B1CB7" w:rsidRPr="009F1BC5" w:rsidRDefault="003B1CB7" w:rsidP="003B1CB7">
      <w:pPr>
        <w:autoSpaceDE w:val="0"/>
        <w:autoSpaceDN w:val="0"/>
        <w:bidi/>
        <w:adjustRightInd w:val="0"/>
        <w:rPr>
          <w:rFonts w:ascii="Calibri,Bold" w:hAnsi="Calibri,Bold"/>
          <w:b/>
          <w:bCs/>
          <w:rtl/>
        </w:rPr>
      </w:pPr>
      <w:r>
        <w:rPr>
          <w:rFonts w:ascii="Calibri,Bold" w:hAnsi="Calibri,Bold" w:hint="cs"/>
          <w:b/>
          <w:bCs/>
          <w:rtl/>
        </w:rPr>
        <w:t>عدم وجود مصادر للإشعال:</w:t>
      </w:r>
    </w:p>
    <w:p w14:paraId="614D0529"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 xml:space="preserve">يحظر على الأشخاص الذين ينفذون أعمالاً ذات صلة </w:t>
      </w:r>
      <w:r>
        <w:rPr>
          <w:rFonts w:ascii="Calibri" w:hAnsi="Calibri" w:hint="cs"/>
          <w:b/>
          <w:bCs/>
          <w:sz w:val="20"/>
          <w:szCs w:val="20"/>
          <w:rtl/>
        </w:rPr>
        <w:t>بنظام التبريد</w:t>
      </w:r>
      <w:r>
        <w:rPr>
          <w:rFonts w:ascii="Calibri" w:hAnsi="Calibri" w:hint="cs"/>
          <w:sz w:val="20"/>
          <w:szCs w:val="20"/>
          <w:rtl/>
        </w:rPr>
        <w:t>، ومنها أي أعمال تكشف عن الوصلات والمواسير، أن يستخدموا مصادر للإشعال بطريقة قد تسبب خطر الحريق أو الانفجار.</w:t>
      </w:r>
    </w:p>
    <w:p w14:paraId="62CBDAD2"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ويتعين الإبقاء على جميع مصادر الإشعال المحتملة، مثل تدخين السجائر، بعيدة عن موقع التركيب أو الإصلاح أو الإزالة أو التخلص الذي قد يشهد خروجًا للمادة المبردة في المجال المحيط. ويتعين فحص المنطقة المحيطة قبل تنفيذ العمل للتأكد من عدم وجود مخاطر قابلة للاشتعال أو مخاطر اشتعال. ويتعين وضع علامات "ممنوع التدخين".</w:t>
      </w:r>
    </w:p>
    <w:p w14:paraId="41969DD4" w14:textId="77777777" w:rsidR="003B1CB7" w:rsidRPr="009F1BC5" w:rsidRDefault="003B1CB7" w:rsidP="003B1CB7">
      <w:pPr>
        <w:autoSpaceDE w:val="0"/>
        <w:autoSpaceDN w:val="0"/>
        <w:adjustRightInd w:val="0"/>
        <w:rPr>
          <w:rFonts w:ascii="Calibri" w:hAnsi="Calibri" w:cs="Calibri"/>
          <w:sz w:val="20"/>
          <w:szCs w:val="20"/>
        </w:rPr>
      </w:pPr>
    </w:p>
    <w:p w14:paraId="4A31AB4D" w14:textId="77777777" w:rsidR="003B1CB7" w:rsidRPr="009F1BC5" w:rsidRDefault="003B1CB7" w:rsidP="003B1CB7">
      <w:pPr>
        <w:autoSpaceDE w:val="0"/>
        <w:autoSpaceDN w:val="0"/>
        <w:bidi/>
        <w:adjustRightInd w:val="0"/>
        <w:rPr>
          <w:rFonts w:ascii="Calibri,Bold" w:hAnsi="Calibri,Bold"/>
          <w:b/>
          <w:bCs/>
          <w:rtl/>
        </w:rPr>
      </w:pPr>
      <w:r>
        <w:rPr>
          <w:rFonts w:ascii="Calibri,Bold" w:hAnsi="Calibri,Bold" w:hint="cs"/>
          <w:b/>
          <w:bCs/>
          <w:rtl/>
        </w:rPr>
        <w:t>منطقة جيدة التهوية:</w:t>
      </w:r>
    </w:p>
    <w:p w14:paraId="6E858847" w14:textId="77777777" w:rsidR="003B1CB7" w:rsidRPr="009F1BC5" w:rsidRDefault="003B1CB7" w:rsidP="003B1CB7">
      <w:pPr>
        <w:autoSpaceDE w:val="0"/>
        <w:autoSpaceDN w:val="0"/>
        <w:bidi/>
        <w:adjustRightInd w:val="0"/>
        <w:rPr>
          <w:rFonts w:ascii="Calibri" w:hAnsi="Calibri"/>
          <w:sz w:val="20"/>
          <w:szCs w:val="20"/>
          <w:rtl/>
        </w:rPr>
      </w:pPr>
      <w:r>
        <w:rPr>
          <w:rFonts w:ascii="Calibri,Bold" w:hAnsi="Calibri,Bold" w:hint="cs"/>
          <w:sz w:val="20"/>
          <w:szCs w:val="20"/>
          <w:rtl/>
        </w:rPr>
        <w:t>تأكد</w:t>
      </w:r>
      <w:r>
        <w:rPr>
          <w:rFonts w:ascii="Calibri" w:hAnsi="Calibri" w:hint="cs"/>
          <w:sz w:val="20"/>
          <w:szCs w:val="20"/>
          <w:rtl/>
        </w:rPr>
        <w:t xml:space="preserve"> أن المنطقة مفتوحة أو أن بها تهوية مناسبة قبل فتح نظام التبريد أو إجراء أعمال مرتفعة الحرارة. ويتعين الإبقاء على درجة التهوية في أثناء فترة تنفيذ العمل. ويجب أن تكون التهوية قادرة على تشتيت جميع المواد المبردة ونثرها ويُفضل طردها خارج المكان إلى المجال الخارجي.</w:t>
      </w:r>
    </w:p>
    <w:p w14:paraId="13CA0DCC" w14:textId="77777777" w:rsidR="003B1CB7" w:rsidRPr="009F1BC5" w:rsidRDefault="003B1CB7" w:rsidP="003B1CB7">
      <w:pPr>
        <w:autoSpaceDE w:val="0"/>
        <w:autoSpaceDN w:val="0"/>
        <w:adjustRightInd w:val="0"/>
        <w:rPr>
          <w:rFonts w:ascii="Calibri" w:hAnsi="Calibri" w:cs="Calibri"/>
          <w:sz w:val="20"/>
          <w:szCs w:val="20"/>
        </w:rPr>
      </w:pPr>
    </w:p>
    <w:p w14:paraId="49800448" w14:textId="77777777" w:rsidR="003B1CB7" w:rsidRPr="009F1BC5" w:rsidRDefault="003B1CB7" w:rsidP="003B1CB7">
      <w:pPr>
        <w:autoSpaceDE w:val="0"/>
        <w:autoSpaceDN w:val="0"/>
        <w:adjustRightInd w:val="0"/>
        <w:rPr>
          <w:rFonts w:ascii="Calibri,Bold" w:hAnsi="Calibri,Bold" w:cs="Calibri,Bold"/>
          <w:b/>
          <w:bCs/>
        </w:rPr>
      </w:pPr>
    </w:p>
    <w:p w14:paraId="4F310856" w14:textId="77777777" w:rsidR="003B1CB7" w:rsidRPr="009F1BC5" w:rsidRDefault="003B1CB7" w:rsidP="003B1CB7">
      <w:pPr>
        <w:autoSpaceDE w:val="0"/>
        <w:autoSpaceDN w:val="0"/>
        <w:adjustRightInd w:val="0"/>
        <w:rPr>
          <w:rFonts w:ascii="Calibri,Bold" w:hAnsi="Calibri,Bold" w:cs="Calibri,Bold"/>
          <w:b/>
          <w:bCs/>
        </w:rPr>
      </w:pPr>
    </w:p>
    <w:p w14:paraId="27199E57" w14:textId="77777777" w:rsidR="003B1CB7" w:rsidRPr="009F1BC5" w:rsidRDefault="003B1CB7" w:rsidP="003B1CB7">
      <w:pPr>
        <w:autoSpaceDE w:val="0"/>
        <w:autoSpaceDN w:val="0"/>
        <w:adjustRightInd w:val="0"/>
        <w:rPr>
          <w:rFonts w:ascii="Calibri,Bold" w:hAnsi="Calibri,Bold" w:cs="Calibri,Bold"/>
          <w:b/>
          <w:bCs/>
        </w:rPr>
      </w:pPr>
    </w:p>
    <w:p w14:paraId="1CDC33F1" w14:textId="77777777" w:rsidR="003B1CB7" w:rsidRPr="009F1BC5" w:rsidRDefault="003B1CB7" w:rsidP="003B1CB7">
      <w:pPr>
        <w:autoSpaceDE w:val="0"/>
        <w:autoSpaceDN w:val="0"/>
        <w:adjustRightInd w:val="0"/>
        <w:rPr>
          <w:rFonts w:ascii="Calibri,Bold" w:hAnsi="Calibri,Bold" w:cs="Calibri,Bold"/>
          <w:b/>
          <w:bCs/>
        </w:rPr>
      </w:pPr>
    </w:p>
    <w:p w14:paraId="46C17134" w14:textId="77777777" w:rsidR="003B1CB7" w:rsidRPr="009F1BC5" w:rsidRDefault="003B1CB7" w:rsidP="003B1CB7">
      <w:pPr>
        <w:autoSpaceDE w:val="0"/>
        <w:autoSpaceDN w:val="0"/>
        <w:adjustRightInd w:val="0"/>
        <w:rPr>
          <w:rFonts w:ascii="Calibri,Bold" w:hAnsi="Calibri,Bold" w:cs="Calibri,Bold"/>
          <w:b/>
          <w:bCs/>
        </w:rPr>
      </w:pPr>
    </w:p>
    <w:p w14:paraId="0620AAC4" w14:textId="77777777" w:rsidR="003B1CB7" w:rsidRPr="009F1BC5" w:rsidRDefault="003B1CB7" w:rsidP="003B1CB7">
      <w:pPr>
        <w:autoSpaceDE w:val="0"/>
        <w:autoSpaceDN w:val="0"/>
        <w:adjustRightInd w:val="0"/>
        <w:rPr>
          <w:rFonts w:ascii="Calibri,Bold" w:hAnsi="Calibri,Bold" w:cs="Calibri,Bold"/>
          <w:b/>
          <w:bCs/>
        </w:rPr>
      </w:pPr>
    </w:p>
    <w:p w14:paraId="2E43D0A2" w14:textId="77777777" w:rsidR="003B1CB7" w:rsidRPr="009F1BC5" w:rsidRDefault="003B1CB7" w:rsidP="003B1CB7">
      <w:pPr>
        <w:autoSpaceDE w:val="0"/>
        <w:autoSpaceDN w:val="0"/>
        <w:adjustRightInd w:val="0"/>
        <w:rPr>
          <w:rFonts w:ascii="Calibri,Bold" w:hAnsi="Calibri,Bold" w:cs="Calibri,Bold"/>
          <w:b/>
          <w:bCs/>
        </w:rPr>
      </w:pPr>
    </w:p>
    <w:p w14:paraId="7AA7AFDD" w14:textId="77777777" w:rsidR="003B1CB7" w:rsidRPr="009F1BC5" w:rsidRDefault="003B1CB7" w:rsidP="003B1CB7">
      <w:pPr>
        <w:autoSpaceDE w:val="0"/>
        <w:autoSpaceDN w:val="0"/>
        <w:adjustRightInd w:val="0"/>
        <w:rPr>
          <w:rFonts w:ascii="Calibri,Bold" w:hAnsi="Calibri,Bold" w:cs="Calibri,Bold"/>
          <w:b/>
          <w:bCs/>
        </w:rPr>
      </w:pPr>
    </w:p>
    <w:p w14:paraId="0E12A966" w14:textId="5008E017" w:rsidR="00A260F9" w:rsidRDefault="00A260F9" w:rsidP="003B1CB7">
      <w:pPr>
        <w:autoSpaceDE w:val="0"/>
        <w:autoSpaceDN w:val="0"/>
        <w:adjustRightInd w:val="0"/>
        <w:rPr>
          <w:rFonts w:ascii="Calibri,Bold" w:hAnsi="Calibri,Bold" w:cs="Calibri,Bold"/>
          <w:b/>
          <w:bCs/>
        </w:rPr>
      </w:pPr>
      <w:r>
        <w:rPr>
          <w:rFonts w:ascii="Calibri,Bold" w:hAnsi="Calibri,Bold" w:cs="Calibri,Bold"/>
          <w:b/>
          <w:bCs/>
        </w:rPr>
        <w:br w:type="page"/>
      </w:r>
    </w:p>
    <w:p w14:paraId="7F89A0F4" w14:textId="77777777" w:rsidR="003B1CB7" w:rsidRDefault="003B1CB7" w:rsidP="003B1CB7">
      <w:pPr>
        <w:autoSpaceDE w:val="0"/>
        <w:autoSpaceDN w:val="0"/>
        <w:adjustRightInd w:val="0"/>
        <w:rPr>
          <w:rFonts w:ascii="Calibri,Bold" w:hAnsi="Calibri,Bold" w:cs="Calibri,Bold"/>
          <w:b/>
          <w:bCs/>
        </w:rPr>
      </w:pPr>
    </w:p>
    <w:p w14:paraId="38E3AA2A" w14:textId="77777777" w:rsidR="00A260F9" w:rsidRDefault="00A260F9" w:rsidP="003B1CB7">
      <w:pPr>
        <w:autoSpaceDE w:val="0"/>
        <w:autoSpaceDN w:val="0"/>
        <w:adjustRightInd w:val="0"/>
        <w:rPr>
          <w:rFonts w:ascii="Calibri,Bold" w:hAnsi="Calibri,Bold" w:cs="Calibri,Bold"/>
          <w:b/>
          <w:bCs/>
        </w:rPr>
      </w:pPr>
    </w:p>
    <w:p w14:paraId="1103D052" w14:textId="77777777" w:rsidR="00A260F9" w:rsidRDefault="00A260F9" w:rsidP="003B1CB7">
      <w:pPr>
        <w:autoSpaceDE w:val="0"/>
        <w:autoSpaceDN w:val="0"/>
        <w:adjustRightInd w:val="0"/>
        <w:rPr>
          <w:rFonts w:ascii="Calibri,Bold" w:hAnsi="Calibri,Bold" w:cs="Calibri,Bold"/>
          <w:b/>
          <w:bCs/>
        </w:rPr>
      </w:pPr>
    </w:p>
    <w:p w14:paraId="5A5BA311" w14:textId="77777777" w:rsidR="00A260F9" w:rsidRDefault="00A260F9" w:rsidP="003B1CB7">
      <w:pPr>
        <w:autoSpaceDE w:val="0"/>
        <w:autoSpaceDN w:val="0"/>
        <w:adjustRightInd w:val="0"/>
        <w:rPr>
          <w:rFonts w:ascii="Calibri,Bold" w:hAnsi="Calibri,Bold" w:cs="Calibri,Bold"/>
          <w:b/>
          <w:bCs/>
        </w:rPr>
      </w:pPr>
    </w:p>
    <w:p w14:paraId="088BB5BF" w14:textId="77777777" w:rsidR="00A260F9" w:rsidRPr="009F1BC5" w:rsidRDefault="00A260F9" w:rsidP="003B1CB7">
      <w:pPr>
        <w:autoSpaceDE w:val="0"/>
        <w:autoSpaceDN w:val="0"/>
        <w:adjustRightInd w:val="0"/>
        <w:rPr>
          <w:rFonts w:ascii="Calibri,Bold" w:hAnsi="Calibri,Bold" w:cs="Calibri,Bold"/>
          <w:b/>
          <w:bCs/>
        </w:rPr>
      </w:pPr>
    </w:p>
    <w:p w14:paraId="7CF9681F" w14:textId="77777777" w:rsidR="003B1CB7" w:rsidRPr="009F1BC5" w:rsidRDefault="003B1CB7" w:rsidP="003B1CB7">
      <w:pPr>
        <w:autoSpaceDE w:val="0"/>
        <w:autoSpaceDN w:val="0"/>
        <w:bidi/>
        <w:adjustRightInd w:val="0"/>
        <w:rPr>
          <w:rFonts w:ascii="Calibri,Bold" w:hAnsi="Calibri,Bold"/>
          <w:b/>
          <w:bCs/>
          <w:rtl/>
        </w:rPr>
      </w:pPr>
      <w:r>
        <w:rPr>
          <w:rFonts w:ascii="Calibri,Bold" w:hAnsi="Calibri,Bold" w:hint="cs"/>
          <w:b/>
          <w:bCs/>
          <w:rtl/>
        </w:rPr>
        <w:t>فحوص أجهزة التبريد:</w:t>
      </w:r>
    </w:p>
    <w:p w14:paraId="071C64B4"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عند تغيير مكونات كهربائية، فإنه يتعين أن تكون ملائمة ومناسبة للغرض المنشود وحسب المواصفات الصحيحة. ويجب دائمًا اتباع القواعد الإرشادية للصيانة والإصلاح الصادرة عن الجهة المصنعة. وفي حالة وجود شك، يُرجى استشارة القسم التقني لدى الجهة المصنعة للحصول على المساعدة.</w:t>
      </w:r>
    </w:p>
    <w:p w14:paraId="674FEF2E" w14:textId="77777777" w:rsidR="003B1CB7" w:rsidRPr="009F1BC5" w:rsidRDefault="003B1CB7" w:rsidP="003B1CB7">
      <w:pPr>
        <w:autoSpaceDE w:val="0"/>
        <w:autoSpaceDN w:val="0"/>
        <w:adjustRightInd w:val="0"/>
        <w:rPr>
          <w:rFonts w:ascii="Calibri" w:hAnsi="Calibri" w:cs="Calibri"/>
          <w:sz w:val="20"/>
          <w:szCs w:val="20"/>
        </w:rPr>
      </w:pPr>
    </w:p>
    <w:p w14:paraId="0097B4D8"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 xml:space="preserve">ويجب تطبيق الفحوصات التالية على التركيبات التي تستخدم </w:t>
      </w:r>
      <w:r>
        <w:rPr>
          <w:rFonts w:ascii="Calibri" w:hAnsi="Calibri" w:hint="cs"/>
          <w:b/>
          <w:bCs/>
          <w:sz w:val="20"/>
          <w:szCs w:val="20"/>
          <w:rtl/>
        </w:rPr>
        <w:t>مواد تبريد قابلة للاشتعال</w:t>
      </w:r>
      <w:r>
        <w:rPr>
          <w:rFonts w:ascii="Calibri" w:hAnsi="Calibri" w:hint="cs"/>
          <w:sz w:val="20"/>
          <w:szCs w:val="20"/>
          <w:rtl/>
        </w:rPr>
        <w:t>:</w:t>
      </w:r>
    </w:p>
    <w:p w14:paraId="570182FB"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 xml:space="preserve">يكون </w:t>
      </w:r>
      <w:r>
        <w:rPr>
          <w:rFonts w:ascii="Calibri" w:hAnsi="Calibri" w:hint="cs"/>
          <w:b/>
          <w:bCs/>
          <w:sz w:val="20"/>
          <w:szCs w:val="20"/>
          <w:rtl/>
        </w:rPr>
        <w:t>الشحن الفعلي لمادة التبريد</w:t>
      </w:r>
      <w:r>
        <w:rPr>
          <w:rFonts w:ascii="Calibri" w:hAnsi="Calibri" w:hint="cs"/>
          <w:sz w:val="20"/>
          <w:szCs w:val="20"/>
          <w:rtl/>
        </w:rPr>
        <w:t xml:space="preserve"> وفق مساحة الغرفة التي يجري تركيب الأجزاء المحتوية على مادة التبريد فيها.</w:t>
      </w:r>
    </w:p>
    <w:p w14:paraId="700AC015"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ماكينة التهوية ونوافذ التهوية تعمل بشكل مناسب ولا توجد عوائق.</w:t>
      </w:r>
    </w:p>
    <w:p w14:paraId="6777D652"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وفي حالة استخدام دائرة تبريد غير مباشرة، فإنه يتعين فحص الدائرة الثانية للتحقق من وجود مادة تبريد.</w:t>
      </w:r>
    </w:p>
    <w:p w14:paraId="7B65E8D1"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يتعين الإبقاء على العلامات والرموز الواردة على المعدة أو الجهاز مرئية وواضحة ومفهومة. ويتعين تصحيح العلامات واللوحات غير الواضحة أو غير المفهومة.</w:t>
      </w:r>
    </w:p>
    <w:p w14:paraId="0FA1A2C0" w14:textId="77777777" w:rsidR="003B1CB7" w:rsidRPr="009F1BC5" w:rsidRDefault="003B1CB7" w:rsidP="003B1CB7">
      <w:pPr>
        <w:autoSpaceDE w:val="0"/>
        <w:autoSpaceDN w:val="0"/>
        <w:bidi/>
        <w:adjustRightInd w:val="0"/>
        <w:rPr>
          <w:rtl/>
        </w:rPr>
      </w:pPr>
      <w:r>
        <w:rPr>
          <w:rFonts w:ascii="Calibri" w:hAnsi="Calibri" w:hint="cs"/>
          <w:sz w:val="20"/>
          <w:szCs w:val="20"/>
          <w:rtl/>
        </w:rPr>
        <w:t>ويجري تركيب أنابيب التبريد أو مكوناته في موضع لا يُحتمل فيه أن تتعرض لمادة قد تسبب تآكل المكونات التي تحتوي التبريد، ما لم تكن المكونات مصنوعة من مواد مقاومة بطبيعتها للتآكل أو محمية بشكل مناسب ضد التآكل.</w:t>
      </w:r>
    </w:p>
    <w:p w14:paraId="46ED46F0" w14:textId="77777777" w:rsidR="003B1CB7" w:rsidRPr="009F1BC5" w:rsidRDefault="003B1CB7" w:rsidP="003B1CB7">
      <w:pPr>
        <w:pStyle w:val="Heading1"/>
        <w:jc w:val="left"/>
        <w:rPr>
          <w:sz w:val="24"/>
          <w:szCs w:val="24"/>
        </w:rPr>
      </w:pPr>
    </w:p>
    <w:p w14:paraId="17C73EF4" w14:textId="77777777" w:rsidR="003B1CB7" w:rsidRPr="009F1BC5" w:rsidRDefault="003B1CB7" w:rsidP="003B1CB7">
      <w:pPr>
        <w:autoSpaceDE w:val="0"/>
        <w:autoSpaceDN w:val="0"/>
        <w:bidi/>
        <w:adjustRightInd w:val="0"/>
        <w:rPr>
          <w:rFonts w:ascii="Calibri,Bold" w:hAnsi="Calibri,Bold"/>
          <w:b/>
          <w:bCs/>
          <w:rtl/>
        </w:rPr>
      </w:pPr>
      <w:r>
        <w:rPr>
          <w:rFonts w:ascii="Calibri,Bold" w:hAnsi="Calibri,Bold" w:hint="cs"/>
          <w:b/>
          <w:bCs/>
          <w:rtl/>
        </w:rPr>
        <w:t>فحوصات الأجهزة الكهربائية:</w:t>
      </w:r>
    </w:p>
    <w:p w14:paraId="51C6E158"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إن إصلاح وصيانة المكونات الكهربائية يجب أن يشمل فحوصات السلامة والأمان الأولية وإجراءات فحص المكونات. فإذا ما تبين وجود عطل من شأنه الإخلال بالسلامة والأمان، فإن يتعين عدم توصيل التيار الكهربائي بالدائرة ما لم يجر إصلاح العطل وعمل اللازم بشكل مرضٍ. فإذا تعذر إصلاح العطل على الفور، وكان من الضروري مواصلة التشغيل، فإنه يتعين وضع حل مؤقت. ويجب إبلاغ مالك الجهاز بالمشكلة ويكون جميع الأطراف على دراية بالأمر.</w:t>
      </w:r>
    </w:p>
    <w:p w14:paraId="55BFCA7A" w14:textId="77777777" w:rsidR="003B1CB7" w:rsidRPr="009F1BC5" w:rsidRDefault="003B1CB7" w:rsidP="003B1CB7">
      <w:pPr>
        <w:autoSpaceDE w:val="0"/>
        <w:autoSpaceDN w:val="0"/>
        <w:adjustRightInd w:val="0"/>
        <w:rPr>
          <w:rFonts w:ascii="Calibri" w:hAnsi="Calibri" w:cs="Calibri"/>
          <w:sz w:val="20"/>
          <w:szCs w:val="20"/>
        </w:rPr>
      </w:pPr>
    </w:p>
    <w:p w14:paraId="39C79E89"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وفحوص السلامة والأمان الأولية يجب أن تشمل وتضمن:</w:t>
      </w:r>
    </w:p>
    <w:p w14:paraId="3A19BD0B"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تفريغ المكثفات: ويتعين تنفيذ لك بطريقة آمنة لتجنب احتمال التشريز؛</w:t>
      </w:r>
    </w:p>
    <w:p w14:paraId="08762F95"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 xml:space="preserve">تفريغ المكثفات بطريقة لن تسبب أي شرارة، وذلك باستخدام أداة </w:t>
      </w:r>
      <w:proofErr w:type="spellStart"/>
      <w:r>
        <w:rPr>
          <w:rFonts w:ascii="Calibri" w:hAnsi="Calibri"/>
          <w:sz w:val="20"/>
          <w:szCs w:val="20"/>
        </w:rPr>
        <w:t>Supco</w:t>
      </w:r>
      <w:proofErr w:type="spellEnd"/>
      <w:r>
        <w:rPr>
          <w:rFonts w:ascii="Calibri" w:hAnsi="Calibri"/>
          <w:sz w:val="20"/>
          <w:szCs w:val="20"/>
        </w:rPr>
        <w:t xml:space="preserve"> </w:t>
      </w:r>
      <w:proofErr w:type="spellStart"/>
      <w:r>
        <w:rPr>
          <w:rFonts w:ascii="Calibri" w:hAnsi="Calibri"/>
          <w:sz w:val="20"/>
          <w:szCs w:val="20"/>
        </w:rPr>
        <w:t>CapDis</w:t>
      </w:r>
      <w:proofErr w:type="spellEnd"/>
      <w:r>
        <w:rPr>
          <w:rFonts w:ascii="Calibri" w:hAnsi="Calibri" w:hint="cs"/>
          <w:sz w:val="20"/>
          <w:szCs w:val="20"/>
          <w:rtl/>
        </w:rPr>
        <w:t>.</w:t>
      </w:r>
    </w:p>
    <w:p w14:paraId="390C1FC7" w14:textId="77777777" w:rsidR="003B1CB7" w:rsidRPr="009F1BC5" w:rsidRDefault="003B1CB7" w:rsidP="003B1CB7">
      <w:pPr>
        <w:autoSpaceDE w:val="0"/>
        <w:autoSpaceDN w:val="0"/>
        <w:bidi/>
        <w:adjustRightInd w:val="0"/>
        <w:rPr>
          <w:rtl/>
        </w:rPr>
      </w:pPr>
      <w:r>
        <w:rPr>
          <w:rFonts w:ascii="Calibri" w:hAnsi="Calibri" w:hint="cs"/>
          <w:sz w:val="20"/>
          <w:szCs w:val="20"/>
          <w:rtl/>
        </w:rPr>
        <w:t>ويتعين ألا تكون الأسلاك والمكونات التي يسري بها تيار كهربائي مكشوفة في أثناء شحن النظام أو تفريغه أو تطهيره، وكذلك عدم استمرار التوصيل الأرضي.</w:t>
      </w:r>
    </w:p>
    <w:p w14:paraId="212BD50F" w14:textId="77777777" w:rsidR="003B1CB7" w:rsidRPr="009F1BC5" w:rsidRDefault="003B1CB7" w:rsidP="003B1CB7">
      <w:pPr>
        <w:pStyle w:val="Heading1"/>
        <w:jc w:val="left"/>
        <w:rPr>
          <w:sz w:val="24"/>
          <w:szCs w:val="24"/>
        </w:rPr>
      </w:pPr>
    </w:p>
    <w:p w14:paraId="29996A08" w14:textId="77777777" w:rsidR="003B1CB7" w:rsidRPr="009F1BC5" w:rsidRDefault="003B1CB7" w:rsidP="003B1CB7">
      <w:pPr>
        <w:autoSpaceDE w:val="0"/>
        <w:autoSpaceDN w:val="0"/>
        <w:bidi/>
        <w:adjustRightInd w:val="0"/>
        <w:rPr>
          <w:rFonts w:ascii="Calibri,Bold" w:hAnsi="Calibri,Bold"/>
          <w:b/>
          <w:bCs/>
          <w:rtl/>
        </w:rPr>
      </w:pPr>
      <w:r>
        <w:rPr>
          <w:rFonts w:ascii="Calibri,Bold" w:hAnsi="Calibri,Bold" w:hint="cs"/>
          <w:b/>
          <w:bCs/>
          <w:rtl/>
        </w:rPr>
        <w:t>إصلاحات المكونات المغلقة:</w:t>
      </w:r>
    </w:p>
    <w:p w14:paraId="7D85769D"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في أثناء تنفيذ إصلاحات المكونات المغلقة، فإنه يتعين فصل جميع مصادر التيار الكهربائي عن الجهاز التي يجري العمل عليها قبل إزالة أي أغطية مغلقة، وما إلى ذلك. فإذا كان من الضروري حتمًا توصيل التيار الكهربي بالجهاز في أثناء عمل الصيانة، فإنه يتعين وضع أحد أشكال أو أدوات اكتشاف التسريب التي تعمل باستمرار في النقطة الأكثر حيوية، وذلك للتحذير من حدوث المواقف الخطرة.</w:t>
      </w:r>
    </w:p>
    <w:p w14:paraId="042470B5" w14:textId="77777777" w:rsidR="003B1CB7" w:rsidRPr="009F1BC5" w:rsidRDefault="003B1CB7" w:rsidP="003B1CB7">
      <w:pPr>
        <w:autoSpaceDE w:val="0"/>
        <w:autoSpaceDN w:val="0"/>
        <w:adjustRightInd w:val="0"/>
        <w:rPr>
          <w:rFonts w:ascii="Calibri" w:hAnsi="Calibri" w:cs="Calibri"/>
          <w:sz w:val="20"/>
          <w:szCs w:val="20"/>
        </w:rPr>
      </w:pPr>
    </w:p>
    <w:p w14:paraId="0504730D"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ولضمان عدم تغيير التغليف على نحو يؤثر سلبًا على مستوى الحماية، فإنه يتعين الاهتمام بشكل خاص بما يلي. ويشمل ذلك الأضرار أو التلفيات التي تصيب الكابلات أو زيادة عدد التوصيلات زيادة كبيرة أو عدم تنفيذ الأطراف حسب المواصفات الأصلية والأضرار أو التلفيات التي تصيب موانع التسرب أو التركيب غير الصحيح للسدادات، إلخ.</w:t>
      </w:r>
    </w:p>
    <w:p w14:paraId="16BE5C0B" w14:textId="77777777" w:rsidR="003B1CB7" w:rsidRPr="009F1BC5" w:rsidRDefault="003B1CB7" w:rsidP="003B1CB7">
      <w:pPr>
        <w:autoSpaceDE w:val="0"/>
        <w:autoSpaceDN w:val="0"/>
        <w:adjustRightInd w:val="0"/>
        <w:rPr>
          <w:rFonts w:ascii="Calibri" w:hAnsi="Calibri" w:cs="Calibri"/>
          <w:sz w:val="20"/>
          <w:szCs w:val="20"/>
        </w:rPr>
      </w:pPr>
    </w:p>
    <w:p w14:paraId="1FDDCCD1"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تأكد من تثبيت الجهاز تثبيتًا محكمًا.</w:t>
      </w:r>
    </w:p>
    <w:p w14:paraId="1B0737F5" w14:textId="77777777" w:rsidR="003B1CB7" w:rsidRPr="009F1BC5" w:rsidRDefault="003B1CB7" w:rsidP="003B1CB7">
      <w:pPr>
        <w:autoSpaceDE w:val="0"/>
        <w:autoSpaceDN w:val="0"/>
        <w:adjustRightInd w:val="0"/>
        <w:rPr>
          <w:rFonts w:ascii="Calibri" w:hAnsi="Calibri" w:cs="Calibri"/>
          <w:sz w:val="20"/>
          <w:szCs w:val="20"/>
        </w:rPr>
      </w:pPr>
    </w:p>
    <w:p w14:paraId="7EFA7729" w14:textId="77777777" w:rsidR="003B1CB7" w:rsidRPr="009F1BC5" w:rsidRDefault="003B1CB7" w:rsidP="003B1CB7">
      <w:pPr>
        <w:autoSpaceDE w:val="0"/>
        <w:autoSpaceDN w:val="0"/>
        <w:bidi/>
        <w:adjustRightInd w:val="0"/>
        <w:rPr>
          <w:rtl/>
        </w:rPr>
      </w:pPr>
      <w:r>
        <w:rPr>
          <w:rFonts w:ascii="Calibri" w:hAnsi="Calibri" w:hint="cs"/>
          <w:sz w:val="20"/>
          <w:szCs w:val="20"/>
          <w:rtl/>
        </w:rPr>
        <w:t>تأكد من عدم تلف السدادات أو المواد المانعة للتسرب لدرجة أنها لم تعد تؤدي الغرض المنشود المتمثل في منع خروج المواد القابلة للاشتعال. ويتعين أن تكون قطع الغيار وفقًا لمواصفات الجهة المصنعة.</w:t>
      </w:r>
    </w:p>
    <w:p w14:paraId="69BA52D5" w14:textId="77777777" w:rsidR="003B1CB7" w:rsidRPr="009F1BC5" w:rsidRDefault="003B1CB7" w:rsidP="003B1CB7">
      <w:pPr>
        <w:autoSpaceDE w:val="0"/>
        <w:autoSpaceDN w:val="0"/>
        <w:adjustRightInd w:val="0"/>
        <w:rPr>
          <w:rFonts w:ascii="Calibri,Bold" w:hAnsi="Calibri,Bold" w:cs="Calibri,Bold"/>
          <w:b/>
          <w:bCs/>
        </w:rPr>
      </w:pPr>
    </w:p>
    <w:p w14:paraId="2C08A7CC" w14:textId="77777777" w:rsidR="003B1CB7" w:rsidRPr="009F1BC5" w:rsidRDefault="003B1CB7" w:rsidP="003B1CB7">
      <w:pPr>
        <w:autoSpaceDE w:val="0"/>
        <w:autoSpaceDN w:val="0"/>
        <w:bidi/>
        <w:adjustRightInd w:val="0"/>
        <w:rPr>
          <w:rFonts w:ascii="Calibri,Bold" w:hAnsi="Calibri,Bold"/>
          <w:b/>
          <w:bCs/>
          <w:rtl/>
        </w:rPr>
      </w:pPr>
      <w:r>
        <w:rPr>
          <w:rFonts w:ascii="Calibri,Bold" w:hAnsi="Calibri,Bold" w:hint="cs"/>
          <w:b/>
          <w:bCs/>
          <w:rtl/>
        </w:rPr>
        <w:t>إصلاح المقصورات الآمنة بطبيعتها:</w:t>
      </w:r>
    </w:p>
    <w:p w14:paraId="6319FE98"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لا تضع أي أحمال شحن كهربائية أو تأثيرية دائمة على الدوائر دون تأكيد أنها لن تتجاوز فرق الجهد الكهربائي المسموح به والتيار المسموح به للمعدة قيد الاستخدام.</w:t>
      </w:r>
    </w:p>
    <w:p w14:paraId="774903FA"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والمقصورات الآمنة بطبيعتها هي الأنواع الوحيدة التي يمكن العمل عليها بينما يسري فيها التيار الكهربائي حتى وإن كان المجال المحيط قابل للاشتعال. ويتعين أن تكون أجهزة الاختبار معايرة تعييرًا صحيحًا.</w:t>
      </w:r>
    </w:p>
    <w:p w14:paraId="472A8A33"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0"/>
          <w:szCs w:val="20"/>
          <w:rtl/>
        </w:rPr>
        <w:t>ويتعين أن تكون أجزاء قطع غيار المكونات وفق المواصفات التي حددتها الجهة المصنعة. واستخدام مكونات مختلفة قد يُسبب حدوث اشتعال مادة التبريد في المجال المحيط بسبب التسريب.</w:t>
      </w:r>
    </w:p>
    <w:p w14:paraId="4604B472" w14:textId="77777777" w:rsidR="003B1CB7" w:rsidRPr="009F1BC5" w:rsidRDefault="003B1CB7" w:rsidP="003B1CB7">
      <w:pPr>
        <w:autoSpaceDE w:val="0"/>
        <w:autoSpaceDN w:val="0"/>
        <w:bidi/>
        <w:adjustRightInd w:val="0"/>
        <w:rPr>
          <w:rFonts w:ascii="Calibri" w:hAnsi="Calibri"/>
          <w:sz w:val="20"/>
          <w:szCs w:val="20"/>
          <w:rtl/>
        </w:rPr>
      </w:pPr>
      <w:r>
        <w:rPr>
          <w:rFonts w:ascii="Calibri" w:hAnsi="Calibri" w:hint="cs"/>
          <w:sz w:val="22"/>
          <w:szCs w:val="22"/>
          <w:rtl/>
        </w:rPr>
        <w:t xml:space="preserve">ملاحظة: </w:t>
      </w:r>
      <w:r>
        <w:rPr>
          <w:rFonts w:ascii="Calibri" w:hAnsi="Calibri" w:hint="cs"/>
          <w:sz w:val="20"/>
          <w:szCs w:val="20"/>
          <w:rtl/>
        </w:rPr>
        <w:t>إن استخدام مادة السيليكون المانعة للتسرب يمكن أن يحد من فعالية بعض أنواع المعدات الكاشفة للتسرب. وليس بالضرورة عزل المقصورات الآمنة بطبيعتها قبل العمل عليها.</w:t>
      </w:r>
    </w:p>
    <w:p w14:paraId="3D8B6529" w14:textId="7F1F48EE" w:rsidR="00A260F9" w:rsidRDefault="00A260F9" w:rsidP="003B1CB7">
      <w:pPr>
        <w:autoSpaceDE w:val="0"/>
        <w:autoSpaceDN w:val="0"/>
        <w:adjustRightInd w:val="0"/>
        <w:rPr>
          <w:rFonts w:ascii="Calibri,Bold" w:hAnsi="Calibri,Bold" w:cs="Calibri,Bold"/>
          <w:b/>
          <w:bCs/>
        </w:rPr>
      </w:pPr>
      <w:r>
        <w:rPr>
          <w:rFonts w:ascii="Calibri,Bold" w:hAnsi="Calibri,Bold" w:cs="Calibri,Bold"/>
          <w:b/>
          <w:bCs/>
        </w:rPr>
        <w:br w:type="page"/>
      </w:r>
    </w:p>
    <w:p w14:paraId="6E3DCFAA" w14:textId="77777777" w:rsidR="003B1CB7" w:rsidRPr="009F1BC5" w:rsidRDefault="003B1CB7" w:rsidP="003B1CB7">
      <w:pPr>
        <w:autoSpaceDE w:val="0"/>
        <w:autoSpaceDN w:val="0"/>
        <w:adjustRightInd w:val="0"/>
        <w:rPr>
          <w:rFonts w:ascii="Calibri,Bold" w:hAnsi="Calibri,Bold" w:cs="Calibri,Bold"/>
          <w:b/>
          <w:bCs/>
        </w:rPr>
      </w:pPr>
    </w:p>
    <w:p w14:paraId="27B4B761" w14:textId="77777777" w:rsidR="003B1CB7" w:rsidRPr="009F1BC5" w:rsidRDefault="003B1CB7" w:rsidP="003B1CB7">
      <w:pPr>
        <w:autoSpaceDE w:val="0"/>
        <w:autoSpaceDN w:val="0"/>
        <w:adjustRightInd w:val="0"/>
        <w:rPr>
          <w:rFonts w:ascii="Arial" w:hAnsi="Arial"/>
          <w:b/>
          <w:color w:val="000000"/>
        </w:rPr>
      </w:pPr>
    </w:p>
    <w:p w14:paraId="5AEBC3C7" w14:textId="77777777" w:rsidR="003B1CB7" w:rsidRPr="009F1BC5" w:rsidRDefault="003B1CB7" w:rsidP="003B1CB7">
      <w:pPr>
        <w:autoSpaceDE w:val="0"/>
        <w:autoSpaceDN w:val="0"/>
        <w:adjustRightInd w:val="0"/>
        <w:rPr>
          <w:rFonts w:ascii="Arial" w:hAnsi="Arial"/>
          <w:b/>
          <w:color w:val="000000"/>
        </w:rPr>
      </w:pPr>
    </w:p>
    <w:p w14:paraId="21C28455" w14:textId="77777777" w:rsidR="003B1CB7" w:rsidRPr="009F1BC5" w:rsidRDefault="003B1CB7" w:rsidP="003B1CB7">
      <w:pPr>
        <w:autoSpaceDE w:val="0"/>
        <w:autoSpaceDN w:val="0"/>
        <w:adjustRightInd w:val="0"/>
        <w:rPr>
          <w:rFonts w:ascii="Arial" w:hAnsi="Arial"/>
          <w:b/>
          <w:color w:val="000000"/>
        </w:rPr>
      </w:pPr>
    </w:p>
    <w:p w14:paraId="3E5B7EF4" w14:textId="77777777" w:rsidR="003B1CB7" w:rsidRPr="009F1BC5" w:rsidRDefault="003B1CB7" w:rsidP="003B1CB7">
      <w:pPr>
        <w:autoSpaceDE w:val="0"/>
        <w:autoSpaceDN w:val="0"/>
        <w:bidi/>
        <w:adjustRightInd w:val="0"/>
        <w:rPr>
          <w:rFonts w:ascii="Arial" w:hAnsi="Arial"/>
          <w:b/>
          <w:color w:val="000000"/>
          <w:rtl/>
        </w:rPr>
      </w:pPr>
      <w:r>
        <w:rPr>
          <w:rFonts w:ascii="Arial" w:hAnsi="Arial" w:hint="cs"/>
          <w:b/>
          <w:bCs/>
          <w:color w:val="000000"/>
          <w:rtl/>
        </w:rPr>
        <w:t>مد الكابلات:</w:t>
      </w:r>
    </w:p>
    <w:p w14:paraId="57223AD2" w14:textId="77777777" w:rsidR="003B1CB7" w:rsidRPr="009F1BC5" w:rsidRDefault="003B1CB7" w:rsidP="009F1BC5">
      <w:pPr>
        <w:autoSpaceDE w:val="0"/>
        <w:autoSpaceDN w:val="0"/>
        <w:bidi/>
        <w:adjustRightInd w:val="0"/>
        <w:rPr>
          <w:rFonts w:ascii="Calibri" w:hAnsi="Calibri"/>
          <w:sz w:val="20"/>
          <w:szCs w:val="20"/>
          <w:rtl/>
        </w:rPr>
      </w:pPr>
      <w:r>
        <w:rPr>
          <w:rFonts w:ascii="Calibri" w:hAnsi="Calibri" w:hint="cs"/>
          <w:sz w:val="20"/>
          <w:szCs w:val="20"/>
          <w:rtl/>
        </w:rPr>
        <w:t>تحقق من أن الكابلات لن تكون عرضة للبلى أو التآكل أو ضغط زائد أو اهتزاز أو حواف حادة أو غير ذلك من التأثيرات البيئية أو المادية غير الملائمة. ويتعين أن يُراعي الفحص أيضًا تأثيرات التقادم أو الاهتزاز المستمر بسبب عناصر مثل الضواغط أو المرواح.</w:t>
      </w:r>
    </w:p>
    <w:p w14:paraId="57375E82" w14:textId="77777777" w:rsidR="003B1CB7" w:rsidRPr="009F1BC5" w:rsidRDefault="003B1CB7" w:rsidP="003B1CB7">
      <w:pPr>
        <w:autoSpaceDE w:val="0"/>
        <w:autoSpaceDN w:val="0"/>
        <w:adjustRightInd w:val="0"/>
        <w:rPr>
          <w:rFonts w:ascii="Calibri" w:hAnsi="Calibri" w:cs="Calibri"/>
          <w:sz w:val="20"/>
          <w:szCs w:val="20"/>
        </w:rPr>
      </w:pPr>
    </w:p>
    <w:p w14:paraId="0231815D" w14:textId="77777777" w:rsidR="003B1CB7" w:rsidRPr="009F1BC5" w:rsidRDefault="003B1CB7" w:rsidP="003B1CB7">
      <w:pPr>
        <w:autoSpaceDE w:val="0"/>
        <w:autoSpaceDN w:val="0"/>
        <w:adjustRightInd w:val="0"/>
        <w:rPr>
          <w:rFonts w:ascii="Calibri" w:hAnsi="Calibri" w:cs="Calibri"/>
          <w:sz w:val="20"/>
          <w:szCs w:val="20"/>
        </w:rPr>
      </w:pPr>
    </w:p>
    <w:p w14:paraId="403C81FC" w14:textId="77777777" w:rsidR="003B1CB7" w:rsidRPr="009F1BC5" w:rsidRDefault="003B1CB7" w:rsidP="003B1CB7">
      <w:pPr>
        <w:autoSpaceDE w:val="0"/>
        <w:autoSpaceDN w:val="0"/>
        <w:bidi/>
        <w:adjustRightInd w:val="0"/>
        <w:rPr>
          <w:rFonts w:ascii="Calibri,Bold" w:hAnsi="Calibri,Bold"/>
          <w:b/>
          <w:bCs/>
          <w:color w:val="000000"/>
          <w:rtl/>
        </w:rPr>
      </w:pPr>
      <w:r>
        <w:rPr>
          <w:rFonts w:ascii="Calibri,Bold" w:hAnsi="Calibri,Bold" w:hint="cs"/>
          <w:b/>
          <w:bCs/>
          <w:color w:val="000000"/>
          <w:rtl/>
        </w:rPr>
        <w:t>اكتشاف مواد التبريد القابلة للاشتعال:</w:t>
      </w:r>
    </w:p>
    <w:p w14:paraId="6C53790A"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يُحظر تمامًا استعمال مصادر اشتعال محتملة للبحث عن تسريبات مادة التبريد أو اكتشافها.</w:t>
      </w:r>
    </w:p>
    <w:p w14:paraId="595752F7" w14:textId="77777777" w:rsidR="003B1CB7" w:rsidRPr="009F1BC5" w:rsidRDefault="003B1CB7" w:rsidP="003B1CB7">
      <w:pPr>
        <w:autoSpaceDE w:val="0"/>
        <w:autoSpaceDN w:val="0"/>
        <w:adjustRightInd w:val="0"/>
        <w:rPr>
          <w:rFonts w:ascii="TimesNewRoman,Bold" w:hAnsi="TimesNewRoman,Bold" w:cs="TimesNewRoman,Bold"/>
          <w:b/>
          <w:bCs/>
          <w:color w:val="FFFFFF"/>
          <w:sz w:val="29"/>
          <w:szCs w:val="29"/>
        </w:rPr>
      </w:pPr>
    </w:p>
    <w:p w14:paraId="0616C1F3" w14:textId="77777777" w:rsidR="003B1CB7" w:rsidRPr="009F1BC5" w:rsidRDefault="003B1CB7" w:rsidP="003B1CB7">
      <w:pPr>
        <w:autoSpaceDE w:val="0"/>
        <w:autoSpaceDN w:val="0"/>
        <w:bidi/>
        <w:adjustRightInd w:val="0"/>
        <w:rPr>
          <w:rFonts w:ascii="Calibri,Bold" w:hAnsi="Calibri,Bold"/>
          <w:b/>
          <w:bCs/>
          <w:color w:val="000000"/>
          <w:sz w:val="32"/>
          <w:szCs w:val="32"/>
          <w:rtl/>
        </w:rPr>
      </w:pPr>
      <w:r>
        <w:rPr>
          <w:rFonts w:ascii="Arial" w:hAnsi="Arial" w:hint="cs"/>
          <w:b/>
          <w:noProof/>
          <w:color w:val="000000"/>
          <w:sz w:val="18"/>
          <w:rtl/>
          <w:lang w:eastAsia="zh-CN"/>
        </w:rPr>
        <w:drawing>
          <wp:inline distT="0" distB="0" distL="0" distR="0" wp14:anchorId="68B69B65" wp14:editId="40746801">
            <wp:extent cx="419100" cy="3905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Arial" w:hAnsi="Arial" w:hint="cs"/>
          <w:b/>
          <w:bCs/>
          <w:color w:val="000000"/>
          <w:rtl/>
        </w:rPr>
        <w:t>تنبيه</w:t>
      </w:r>
      <w:r>
        <w:rPr>
          <w:rFonts w:ascii="Calibri,Bold" w:hAnsi="Calibri,Bold" w:hint="cs"/>
          <w:b/>
          <w:bCs/>
          <w:color w:val="000000"/>
          <w:rtl/>
        </w:rPr>
        <w:t>:</w:t>
      </w:r>
    </w:p>
    <w:p w14:paraId="321B3030" w14:textId="77777777" w:rsidR="003B1CB7" w:rsidRPr="009F1BC5" w:rsidRDefault="003B1CB7" w:rsidP="003B1CB7">
      <w:pPr>
        <w:autoSpaceDE w:val="0"/>
        <w:autoSpaceDN w:val="0"/>
        <w:bidi/>
        <w:adjustRightInd w:val="0"/>
        <w:rPr>
          <w:rFonts w:ascii="Calibri,Bold" w:hAnsi="Calibri,Bold"/>
          <w:b/>
          <w:bCs/>
          <w:color w:val="000000"/>
          <w:sz w:val="20"/>
          <w:szCs w:val="20"/>
          <w:rtl/>
        </w:rPr>
      </w:pPr>
      <w:r>
        <w:rPr>
          <w:rFonts w:ascii="Calibri,Bold" w:hAnsi="Calibri,Bold" w:hint="cs"/>
          <w:b/>
          <w:bCs/>
          <w:color w:val="000000"/>
          <w:sz w:val="20"/>
          <w:szCs w:val="20"/>
          <w:rtl/>
        </w:rPr>
        <w:t>خطرالحريق أو الانفجار بسبب شعلات اللهب. يُحظر استعمال مصباح هاليد (أو غير ذلك من أدوات الكشف التي تستخدم اللهب المباشر).</w:t>
      </w:r>
    </w:p>
    <w:p w14:paraId="58148205" w14:textId="77777777" w:rsidR="003B1CB7" w:rsidRPr="009F1BC5" w:rsidRDefault="003B1CB7" w:rsidP="003B1CB7">
      <w:pPr>
        <w:autoSpaceDE w:val="0"/>
        <w:autoSpaceDN w:val="0"/>
        <w:adjustRightInd w:val="0"/>
        <w:rPr>
          <w:rFonts w:ascii="Calibri,Bold" w:hAnsi="Calibri,Bold" w:cs="Calibri,Bold"/>
          <w:b/>
          <w:bCs/>
          <w:color w:val="000000"/>
          <w:sz w:val="20"/>
          <w:szCs w:val="20"/>
        </w:rPr>
      </w:pPr>
    </w:p>
    <w:p w14:paraId="25CCD8D4"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ووسائل الاكتشاف التالية مناسبة لجميع نظم مواد التبريد:</w:t>
      </w:r>
    </w:p>
    <w:p w14:paraId="3EA6FCC8"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 xml:space="preserve">يجوز استخدام كاشفات التسريب الإلكترونية لاكتشاف تسريبات مواد التبريد، وربما لا تكون الحساسية مناسبة في حالة </w:t>
      </w:r>
      <w:r>
        <w:rPr>
          <w:rFonts w:ascii="Calibri" w:hAnsi="Calibri" w:hint="cs"/>
          <w:b/>
          <w:bCs/>
          <w:color w:val="000000"/>
          <w:sz w:val="20"/>
          <w:szCs w:val="20"/>
          <w:rtl/>
        </w:rPr>
        <w:t>مواد التبريد القابلة للاشتعال</w:t>
      </w:r>
      <w:r>
        <w:rPr>
          <w:rFonts w:ascii="Calibri" w:hAnsi="Calibri" w:hint="cs"/>
          <w:color w:val="000000"/>
          <w:sz w:val="20"/>
          <w:szCs w:val="20"/>
          <w:rtl/>
        </w:rPr>
        <w:t>، أو ربما تحتاج لإعادة معايرة. (ملاحظة: يتعين معايرة المعدة في بيئة خالية من مواد التبريد.) تأكد أن أداة الكشف ليست مصدرًا محتملاً للاشتعال ومناسبة لمادة التبريد المستخدمة.</w:t>
      </w:r>
    </w:p>
    <w:p w14:paraId="273C4E3D"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يتعين ضبط أداة اكتشاف التسريب وفق النسبة المئوية لحد الاشتعال الأدنى لمادة التبريد، ويتعين معايرته وفق مادة التبريد المستخدمة، وتأكيد نسبة الغاز المناسبة (بحد أقصى 25%).</w:t>
      </w:r>
    </w:p>
    <w:p w14:paraId="4F923BDF"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وكذلك من المناسب استخدام الموائع الكاشفة للتسرب مع معظم مواد التبريد، ولكن يتعين تجنب استخدام المنظفات التي تحتوي على الكلور لأن الكلور قد يتفاعل مع مادة التبريد ويُسبب تآكل مواسير النحاس.</w:t>
      </w:r>
    </w:p>
    <w:p w14:paraId="380FBF51" w14:textId="77777777" w:rsidR="003B1CB7" w:rsidRPr="009F1BC5" w:rsidRDefault="003B1CB7" w:rsidP="003B1CB7">
      <w:pPr>
        <w:autoSpaceDE w:val="0"/>
        <w:autoSpaceDN w:val="0"/>
        <w:bidi/>
        <w:adjustRightInd w:val="0"/>
        <w:rPr>
          <w:rFonts w:ascii="Calibri,Bold" w:hAnsi="Calibri,Bold"/>
          <w:b/>
          <w:bCs/>
          <w:color w:val="000000"/>
          <w:sz w:val="20"/>
          <w:szCs w:val="20"/>
          <w:rtl/>
        </w:rPr>
      </w:pPr>
      <w:r>
        <w:rPr>
          <w:rFonts w:ascii="Calibri,Bold" w:hAnsi="Calibri,Bold" w:hint="cs"/>
          <w:b/>
          <w:bCs/>
          <w:color w:val="000000"/>
          <w:sz w:val="20"/>
          <w:szCs w:val="20"/>
          <w:rtl/>
        </w:rPr>
        <w:t>تجنب استخدام صابون/ ماء غسيل الأطباق بوصفه مائعًا لاكتشاف التسريب.</w:t>
      </w:r>
    </w:p>
    <w:p w14:paraId="4F2B5014"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ملاحظة: ومن أمثلة الموائع الكاشفة للتسرب:</w:t>
      </w:r>
    </w:p>
    <w:p w14:paraId="4BABFE4F" w14:textId="77777777" w:rsidR="003B1CB7" w:rsidRPr="009F1BC5" w:rsidRDefault="003B1CB7" w:rsidP="003B1CB7">
      <w:pPr>
        <w:autoSpaceDE w:val="0"/>
        <w:autoSpaceDN w:val="0"/>
        <w:bidi/>
        <w:adjustRightInd w:val="0"/>
        <w:ind w:firstLine="720"/>
        <w:rPr>
          <w:rFonts w:ascii="Calibri" w:hAnsi="Calibri"/>
          <w:color w:val="000000"/>
          <w:sz w:val="20"/>
          <w:szCs w:val="20"/>
          <w:rtl/>
        </w:rPr>
      </w:pPr>
      <w:r>
        <w:rPr>
          <w:rFonts w:ascii="Calibri" w:hAnsi="Calibri" w:hint="cs"/>
          <w:color w:val="000000"/>
          <w:sz w:val="20"/>
          <w:szCs w:val="20"/>
          <w:rtl/>
        </w:rPr>
        <w:t>طريقة الفقاقيع</w:t>
      </w:r>
    </w:p>
    <w:p w14:paraId="2047FDE2" w14:textId="77777777" w:rsidR="003B1CB7" w:rsidRPr="009F1BC5" w:rsidRDefault="003B1CB7" w:rsidP="003B1CB7">
      <w:pPr>
        <w:autoSpaceDE w:val="0"/>
        <w:autoSpaceDN w:val="0"/>
        <w:bidi/>
        <w:adjustRightInd w:val="0"/>
        <w:ind w:firstLine="720"/>
        <w:rPr>
          <w:rFonts w:ascii="Calibri" w:hAnsi="Calibri"/>
          <w:color w:val="000000"/>
          <w:sz w:val="20"/>
          <w:szCs w:val="20"/>
          <w:rtl/>
        </w:rPr>
      </w:pPr>
      <w:r>
        <w:rPr>
          <w:rFonts w:ascii="Calibri" w:hAnsi="Calibri" w:hint="cs"/>
          <w:color w:val="000000"/>
          <w:sz w:val="20"/>
          <w:szCs w:val="20"/>
          <w:rtl/>
        </w:rPr>
        <w:t>طريقة المواد الفلورية</w:t>
      </w:r>
      <w:r>
        <w:rPr>
          <w:rFonts w:ascii="Calibri" w:hAnsi="Calibri" w:hint="cs"/>
          <w:color w:val="000000"/>
          <w:sz w:val="20"/>
          <w:szCs w:val="20"/>
          <w:rtl/>
        </w:rPr>
        <w:tab/>
      </w:r>
      <w:r>
        <w:rPr>
          <w:rFonts w:ascii="Calibri" w:hAnsi="Calibri" w:hint="cs"/>
          <w:color w:val="000000"/>
          <w:sz w:val="20"/>
          <w:szCs w:val="20"/>
          <w:rtl/>
        </w:rPr>
        <w:tab/>
      </w:r>
    </w:p>
    <w:p w14:paraId="04E39122" w14:textId="77777777" w:rsidR="003B1CB7" w:rsidRPr="009F1BC5" w:rsidRDefault="003B1CB7" w:rsidP="003B1CB7">
      <w:pPr>
        <w:autoSpaceDE w:val="0"/>
        <w:autoSpaceDN w:val="0"/>
        <w:bidi/>
        <w:adjustRightInd w:val="0"/>
        <w:ind w:firstLine="720"/>
        <w:rPr>
          <w:rFonts w:ascii="Calibri" w:hAnsi="Calibri"/>
          <w:color w:val="000000"/>
          <w:sz w:val="20"/>
          <w:szCs w:val="20"/>
          <w:rtl/>
        </w:rPr>
      </w:pPr>
      <w:r>
        <w:rPr>
          <w:rFonts w:ascii="Calibri" w:hAnsi="Calibri" w:hint="cs"/>
          <w:color w:val="000000"/>
          <w:sz w:val="20"/>
          <w:szCs w:val="20"/>
          <w:rtl/>
        </w:rPr>
        <w:t>ويتعين عدم استخدام/ إطفاء شعلات اللهب المباشرة في حالة الشك بوجود تسرب.</w:t>
      </w:r>
    </w:p>
    <w:p w14:paraId="29438A83"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إذا وُجد تسرب يتطلب لحامًا، فإنه يتعين سحب جميع مواد التبريد من النظام أو يتعين عزلها في جزء من النظام بعيدًا عن التسريب (باستخدام صمامات الغلق).</w:t>
      </w:r>
    </w:p>
    <w:p w14:paraId="1F25902B" w14:textId="77777777" w:rsidR="003B1CB7" w:rsidRPr="009F1BC5" w:rsidRDefault="003B1CB7" w:rsidP="003B1CB7">
      <w:pPr>
        <w:autoSpaceDE w:val="0"/>
        <w:autoSpaceDN w:val="0"/>
        <w:adjustRightInd w:val="0"/>
        <w:rPr>
          <w:rFonts w:ascii="Calibri,Bold" w:hAnsi="Calibri,Bold" w:cs="Calibri,Bold"/>
          <w:b/>
          <w:bCs/>
          <w:color w:val="000000"/>
        </w:rPr>
      </w:pPr>
    </w:p>
    <w:p w14:paraId="7F188D85" w14:textId="77777777" w:rsidR="003B1CB7" w:rsidRPr="009F1BC5" w:rsidRDefault="003B1CB7" w:rsidP="003B1CB7">
      <w:pPr>
        <w:autoSpaceDE w:val="0"/>
        <w:autoSpaceDN w:val="0"/>
        <w:bidi/>
        <w:adjustRightInd w:val="0"/>
        <w:rPr>
          <w:rFonts w:ascii="Calibri,Bold" w:hAnsi="Calibri,Bold"/>
          <w:b/>
          <w:bCs/>
          <w:color w:val="000000"/>
          <w:rtl/>
        </w:rPr>
      </w:pPr>
      <w:r>
        <w:rPr>
          <w:rFonts w:ascii="Calibri,Bold" w:hAnsi="Calibri,Bold" w:hint="cs"/>
          <w:b/>
          <w:bCs/>
          <w:color w:val="000000"/>
          <w:rtl/>
        </w:rPr>
        <w:t>الإزالة والتفريغ:</w:t>
      </w:r>
    </w:p>
    <w:p w14:paraId="6BFA2797"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عند فتح دائرة مادة التبريد لإجراء إصلاحات، أو لأي غرض آخر، فإنه يتعين اتباع الإجراءات التقليدية. ومع ذلك، فإنه لمن المهم الاتباع بأفضل الممارسات في حالة مواد التبريد القابلة للاشتعال لأن قابلية الاشتعال أمر يجب أخذه في الحسبان. ويتعين الالتزام بالإجراء التالي:</w:t>
      </w:r>
    </w:p>
    <w:p w14:paraId="76CDCADB"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أ) أزل مادة التبريد بطريقة آمنة متبعًا القواعد المحلية والوطنية،</w:t>
      </w:r>
    </w:p>
    <w:p w14:paraId="4FEC2F44"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ب) طهر الدائرة باستخدام غاز خامل،</w:t>
      </w:r>
    </w:p>
    <w:p w14:paraId="32DE1959" w14:textId="65255524" w:rsidR="003B1CB7" w:rsidRPr="009F1BC5" w:rsidRDefault="003B1CB7" w:rsidP="000402A1">
      <w:pPr>
        <w:autoSpaceDE w:val="0"/>
        <w:autoSpaceDN w:val="0"/>
        <w:bidi/>
        <w:adjustRightInd w:val="0"/>
        <w:rPr>
          <w:rFonts w:ascii="Calibri" w:hAnsi="Calibri"/>
          <w:color w:val="000000"/>
          <w:sz w:val="20"/>
          <w:szCs w:val="20"/>
          <w:rtl/>
        </w:rPr>
      </w:pPr>
      <w:r>
        <w:rPr>
          <w:rFonts w:ascii="Calibri" w:hAnsi="Calibri" w:hint="cs"/>
          <w:color w:val="000000"/>
          <w:sz w:val="20"/>
          <w:szCs w:val="20"/>
          <w:rtl/>
        </w:rPr>
        <w:t xml:space="preserve">ج) فرغ (اختياري في حالة </w:t>
      </w:r>
      <w:r w:rsidR="000402A1">
        <w:rPr>
          <w:rFonts w:ascii="Calibri" w:hAnsi="Calibri"/>
          <w:color w:val="000000"/>
          <w:sz w:val="20"/>
          <w:szCs w:val="20"/>
        </w:rPr>
        <w:t>(</w:t>
      </w:r>
      <w:r>
        <w:rPr>
          <w:rFonts w:ascii="Calibri" w:hAnsi="Calibri"/>
          <w:color w:val="000000"/>
          <w:sz w:val="20"/>
          <w:szCs w:val="20"/>
        </w:rPr>
        <w:t>A2L</w:t>
      </w:r>
      <w:r>
        <w:rPr>
          <w:rFonts w:ascii="Calibri" w:hAnsi="Calibri" w:hint="cs"/>
          <w:color w:val="000000"/>
          <w:sz w:val="20"/>
          <w:szCs w:val="20"/>
          <w:rtl/>
        </w:rPr>
        <w:t>،</w:t>
      </w:r>
    </w:p>
    <w:p w14:paraId="0D7F366A" w14:textId="0E45A751" w:rsidR="003B1CB7" w:rsidRPr="009F1BC5" w:rsidRDefault="003B1CB7" w:rsidP="000402A1">
      <w:pPr>
        <w:autoSpaceDE w:val="0"/>
        <w:autoSpaceDN w:val="0"/>
        <w:bidi/>
        <w:adjustRightInd w:val="0"/>
        <w:rPr>
          <w:rFonts w:ascii="Calibri" w:hAnsi="Calibri"/>
          <w:color w:val="000000"/>
          <w:sz w:val="20"/>
          <w:szCs w:val="20"/>
          <w:rtl/>
        </w:rPr>
      </w:pPr>
      <w:r>
        <w:rPr>
          <w:rFonts w:ascii="Calibri" w:hAnsi="Calibri" w:hint="cs"/>
          <w:color w:val="000000"/>
          <w:sz w:val="20"/>
          <w:szCs w:val="20"/>
          <w:rtl/>
        </w:rPr>
        <w:t xml:space="preserve">د) طهر باستخدام غاز خامل (اختياري في حالة </w:t>
      </w:r>
      <w:r w:rsidR="000402A1">
        <w:rPr>
          <w:rFonts w:ascii="Calibri" w:hAnsi="Calibri"/>
          <w:color w:val="000000"/>
          <w:sz w:val="20"/>
          <w:szCs w:val="20"/>
        </w:rPr>
        <w:t>(</w:t>
      </w:r>
      <w:r>
        <w:rPr>
          <w:rFonts w:ascii="Calibri" w:hAnsi="Calibri"/>
          <w:color w:val="000000"/>
          <w:sz w:val="20"/>
          <w:szCs w:val="20"/>
        </w:rPr>
        <w:t>A2L</w:t>
      </w:r>
      <w:r>
        <w:rPr>
          <w:rFonts w:ascii="Calibri" w:hAnsi="Calibri" w:hint="cs"/>
          <w:color w:val="000000"/>
          <w:sz w:val="20"/>
          <w:szCs w:val="20"/>
          <w:rtl/>
        </w:rPr>
        <w:t>،</w:t>
      </w:r>
    </w:p>
    <w:p w14:paraId="64573422"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ه) افتح الدائرة بالقطع أو بلحام.</w:t>
      </w:r>
    </w:p>
    <w:p w14:paraId="0077DBF7" w14:textId="77777777" w:rsidR="003B1CB7" w:rsidRPr="009F1BC5" w:rsidRDefault="003B1CB7" w:rsidP="003B1CB7">
      <w:pPr>
        <w:autoSpaceDE w:val="0"/>
        <w:autoSpaceDN w:val="0"/>
        <w:bidi/>
        <w:adjustRightInd w:val="0"/>
        <w:rPr>
          <w:rFonts w:ascii="TimesNewRoman,Bold" w:hAnsi="TimesNewRoman,Bold"/>
          <w:b/>
          <w:bCs/>
          <w:color w:val="FFFFFF"/>
          <w:sz w:val="29"/>
          <w:szCs w:val="29"/>
          <w:rtl/>
        </w:rPr>
      </w:pPr>
      <w:r>
        <w:rPr>
          <w:rFonts w:ascii="TimesNewRoman,Bold" w:hAnsi="TimesNewRoman,Bold" w:hint="cs"/>
          <w:b/>
          <w:bCs/>
          <w:color w:val="FFFFFF"/>
          <w:sz w:val="29"/>
          <w:szCs w:val="29"/>
          <w:rtl/>
        </w:rPr>
        <w:t>!</w:t>
      </w:r>
      <w:r>
        <w:rPr>
          <w:rFonts w:hint="cs"/>
          <w:rtl/>
        </w:rPr>
        <w:t xml:space="preserve"> </w:t>
      </w:r>
    </w:p>
    <w:p w14:paraId="113E3D85"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في حالة عدم سماح القواعد المحلية والوطنية بالتهوية، فإنه يتعين سحب شحنات مادة التبريد في أسطوانات السحب الصحيحة المناسبة. بالنسبة إلى الأجهزة التي تستخدم مواد التبريد القابلة للاشتعال، فإنه يتعين تطهير النظام باستخدام النيتروجين الخالي من الأكسجين لضمان أن الجهاز آمن لمواد التبريد القابلة للاشتعال. وقد يكون ثمة حاجة إلى تكرار هذه العملية عدة مرات. ويتعين عدم استخدام الهواء المضغوط أو الأكسجين في تطهير أنظمة مواد التبريد.</w:t>
      </w:r>
    </w:p>
    <w:p w14:paraId="1BCABFEE"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 xml:space="preserve">بالنسبة إلى الأجهزة التي تحتوي مواد تبريد قابلة للاشتعال، فإنه يتعين تطهير مواد التبريد بضخ النيتروجين الخالي من الأكجسين في النظام والاستمرار في الملء إلى بلوغ ضغط العمل، ثم ضخه في الهواء، ثم في النهاية الخفض إلى مستوى "تفريغ" (وذلك اختياري في حالة </w:t>
      </w:r>
      <w:r>
        <w:rPr>
          <w:rFonts w:ascii="Calibri" w:hAnsi="Calibri"/>
          <w:color w:val="000000"/>
          <w:sz w:val="20"/>
          <w:szCs w:val="20"/>
        </w:rPr>
        <w:t>A2L</w:t>
      </w:r>
      <w:r>
        <w:rPr>
          <w:rFonts w:ascii="Calibri" w:hAnsi="Calibri" w:hint="cs"/>
          <w:color w:val="000000"/>
          <w:sz w:val="20"/>
          <w:szCs w:val="20"/>
          <w:rtl/>
        </w:rPr>
        <w:t xml:space="preserve">). ويجب تكرار هذه العملية إلى أن تفرغ مادة التبريد نهائيًا من النظام (وذلك اختياري في حالة </w:t>
      </w:r>
      <w:r>
        <w:rPr>
          <w:rFonts w:ascii="Calibri" w:hAnsi="Calibri"/>
          <w:color w:val="000000"/>
          <w:sz w:val="20"/>
          <w:szCs w:val="20"/>
        </w:rPr>
        <w:t>A2L</w:t>
      </w:r>
      <w:r>
        <w:rPr>
          <w:rFonts w:ascii="Calibri" w:hAnsi="Calibri" w:hint="cs"/>
          <w:color w:val="000000"/>
          <w:sz w:val="20"/>
          <w:szCs w:val="20"/>
          <w:rtl/>
        </w:rPr>
        <w:t>). في حالة استخدام الشحنة النهائية من النتيروجين الخالي من الأكسجين، فإنه يتعين تهوية النظام إلى الضغط الجوي لتمكين تنفيذ العمل.</w:t>
      </w:r>
    </w:p>
    <w:p w14:paraId="4C31DDAC"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وتأكد أن مخرج مضخة التفريغ ليس قريبًا من أي مصادر اشتعال وأن التهوية متاحة.</w:t>
      </w:r>
    </w:p>
    <w:p w14:paraId="3011E744" w14:textId="4CBECAAB" w:rsidR="00A260F9" w:rsidRDefault="00A260F9" w:rsidP="003B1CB7">
      <w:pPr>
        <w:autoSpaceDE w:val="0"/>
        <w:autoSpaceDN w:val="0"/>
        <w:adjustRightInd w:val="0"/>
        <w:rPr>
          <w:rFonts w:ascii="Calibri,Bold" w:hAnsi="Calibri,Bold" w:cs="Calibri,Bold"/>
          <w:b/>
          <w:bCs/>
          <w:color w:val="000000"/>
        </w:rPr>
      </w:pPr>
      <w:r>
        <w:rPr>
          <w:rFonts w:ascii="Calibri,Bold" w:hAnsi="Calibri,Bold" w:cs="Calibri,Bold"/>
          <w:b/>
          <w:bCs/>
          <w:color w:val="000000"/>
        </w:rPr>
        <w:br w:type="page"/>
      </w:r>
    </w:p>
    <w:p w14:paraId="4E71EA92" w14:textId="77777777" w:rsidR="003B1CB7" w:rsidRPr="009F1BC5" w:rsidRDefault="003B1CB7" w:rsidP="003B1CB7">
      <w:pPr>
        <w:autoSpaceDE w:val="0"/>
        <w:autoSpaceDN w:val="0"/>
        <w:adjustRightInd w:val="0"/>
        <w:rPr>
          <w:rFonts w:ascii="Calibri,Bold" w:hAnsi="Calibri,Bold" w:cs="Calibri,Bold"/>
          <w:b/>
          <w:bCs/>
          <w:color w:val="000000"/>
        </w:rPr>
      </w:pPr>
    </w:p>
    <w:p w14:paraId="39E1DA58" w14:textId="77777777" w:rsidR="003B1CB7" w:rsidRPr="009F1BC5" w:rsidRDefault="003B1CB7" w:rsidP="003B1CB7">
      <w:pPr>
        <w:autoSpaceDE w:val="0"/>
        <w:autoSpaceDN w:val="0"/>
        <w:adjustRightInd w:val="0"/>
        <w:rPr>
          <w:rFonts w:ascii="Calibri,Bold" w:hAnsi="Calibri,Bold" w:cs="Calibri,Bold"/>
          <w:b/>
          <w:bCs/>
          <w:color w:val="000000"/>
        </w:rPr>
      </w:pPr>
    </w:p>
    <w:p w14:paraId="2882361D" w14:textId="77777777" w:rsidR="003B1CB7" w:rsidRPr="009F1BC5" w:rsidRDefault="003B1CB7" w:rsidP="003B1CB7">
      <w:pPr>
        <w:autoSpaceDE w:val="0"/>
        <w:autoSpaceDN w:val="0"/>
        <w:adjustRightInd w:val="0"/>
        <w:rPr>
          <w:rFonts w:ascii="Calibri,Bold" w:hAnsi="Calibri,Bold" w:cs="Calibri,Bold"/>
          <w:b/>
          <w:bCs/>
          <w:color w:val="000000"/>
        </w:rPr>
      </w:pPr>
    </w:p>
    <w:p w14:paraId="2662CFB4" w14:textId="77777777" w:rsidR="003B1CB7" w:rsidRPr="009F1BC5" w:rsidRDefault="003B1CB7" w:rsidP="003B1CB7">
      <w:pPr>
        <w:autoSpaceDE w:val="0"/>
        <w:autoSpaceDN w:val="0"/>
        <w:adjustRightInd w:val="0"/>
        <w:rPr>
          <w:rFonts w:ascii="Calibri,Bold" w:hAnsi="Calibri,Bold" w:cs="Calibri,Bold"/>
          <w:b/>
          <w:bCs/>
          <w:color w:val="000000"/>
        </w:rPr>
      </w:pPr>
    </w:p>
    <w:p w14:paraId="37C6E5B6" w14:textId="77777777" w:rsidR="003B1CB7" w:rsidRPr="009F1BC5" w:rsidRDefault="003B1CB7" w:rsidP="003B1CB7">
      <w:pPr>
        <w:autoSpaceDE w:val="0"/>
        <w:autoSpaceDN w:val="0"/>
        <w:adjustRightInd w:val="0"/>
        <w:rPr>
          <w:rFonts w:ascii="Calibri,Bold" w:hAnsi="Calibri,Bold" w:cs="Calibri,Bold"/>
          <w:b/>
          <w:bCs/>
          <w:color w:val="000000"/>
        </w:rPr>
      </w:pPr>
    </w:p>
    <w:p w14:paraId="64674F3B" w14:textId="77777777" w:rsidR="003B1CB7" w:rsidRPr="009F1BC5" w:rsidRDefault="003B1CB7" w:rsidP="003B1CB7">
      <w:pPr>
        <w:autoSpaceDE w:val="0"/>
        <w:autoSpaceDN w:val="0"/>
        <w:bidi/>
        <w:adjustRightInd w:val="0"/>
        <w:rPr>
          <w:rFonts w:ascii="Calibri,Bold" w:hAnsi="Calibri,Bold"/>
          <w:b/>
          <w:bCs/>
          <w:color w:val="000000"/>
          <w:rtl/>
        </w:rPr>
      </w:pPr>
      <w:r>
        <w:rPr>
          <w:rFonts w:ascii="Calibri,Bold" w:hAnsi="Calibri,Bold" w:hint="cs"/>
          <w:b/>
          <w:bCs/>
          <w:color w:val="000000"/>
          <w:rtl/>
        </w:rPr>
        <w:t>إجراءات الشحن:</w:t>
      </w:r>
    </w:p>
    <w:p w14:paraId="6A577BA6" w14:textId="77777777" w:rsidR="003B1CB7" w:rsidRPr="009F1BC5" w:rsidRDefault="003B1CB7" w:rsidP="003B1CB7">
      <w:pPr>
        <w:autoSpaceDE w:val="0"/>
        <w:autoSpaceDN w:val="0"/>
        <w:bidi/>
        <w:adjustRightInd w:val="0"/>
        <w:rPr>
          <w:rFonts w:ascii="Calibri" w:hAnsi="Calibri"/>
          <w:color w:val="000000"/>
          <w:sz w:val="20"/>
          <w:szCs w:val="20"/>
          <w:rtl/>
        </w:rPr>
      </w:pPr>
      <w:r>
        <w:rPr>
          <w:rFonts w:ascii="Calibri" w:hAnsi="Calibri" w:hint="cs"/>
          <w:color w:val="000000"/>
          <w:sz w:val="20"/>
          <w:szCs w:val="20"/>
          <w:rtl/>
        </w:rPr>
        <w:t>بالإضافة إلى إجراءات الشحن التقليدية، فإنه يتعين اتباع المتطلبات التالية.</w:t>
      </w:r>
    </w:p>
    <w:p w14:paraId="392F7AC1" w14:textId="77777777" w:rsidR="003B1CB7" w:rsidRPr="009F1BC5" w:rsidRDefault="003B1CB7" w:rsidP="003B1CB7">
      <w:pPr>
        <w:autoSpaceDE w:val="0"/>
        <w:autoSpaceDN w:val="0"/>
        <w:adjustRightInd w:val="0"/>
        <w:rPr>
          <w:rFonts w:ascii="Calibri" w:hAnsi="Calibri" w:cs="Calibri"/>
          <w:color w:val="000000"/>
          <w:sz w:val="20"/>
          <w:szCs w:val="20"/>
        </w:rPr>
      </w:pPr>
    </w:p>
    <w:p w14:paraId="6D8503B8" w14:textId="77777777" w:rsidR="003B1CB7" w:rsidRPr="009F1BC5" w:rsidRDefault="003B1CB7" w:rsidP="003B1CB7">
      <w:pPr>
        <w:autoSpaceDE w:val="0"/>
        <w:autoSpaceDN w:val="0"/>
        <w:bidi/>
        <w:adjustRightInd w:val="0"/>
        <w:rPr>
          <w:rFonts w:ascii="Calibri,Bold" w:hAnsi="Calibri,Bold"/>
          <w:b/>
          <w:bCs/>
          <w:color w:val="000000"/>
          <w:sz w:val="32"/>
          <w:szCs w:val="32"/>
          <w:rtl/>
        </w:rPr>
      </w:pPr>
      <w:r>
        <w:rPr>
          <w:rFonts w:ascii="Calibri,Bold" w:hAnsi="Calibri,Bold" w:hint="cs"/>
          <w:b/>
          <w:noProof/>
          <w:color w:val="000000"/>
          <w:sz w:val="32"/>
          <w:rtl/>
          <w:lang w:eastAsia="zh-CN"/>
        </w:rPr>
        <w:drawing>
          <wp:inline distT="0" distB="0" distL="0" distR="0" wp14:anchorId="4CC6C0EF" wp14:editId="7FE4711A">
            <wp:extent cx="419100" cy="3905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Calibri,Bold" w:hAnsi="Calibri,Bold" w:hint="cs"/>
          <w:b/>
          <w:bCs/>
          <w:color w:val="000000"/>
          <w:sz w:val="32"/>
          <w:szCs w:val="32"/>
          <w:rtl/>
        </w:rPr>
        <w:t>تحذير:</w:t>
      </w:r>
    </w:p>
    <w:p w14:paraId="22ECA03C" w14:textId="77777777" w:rsidR="003B1CB7" w:rsidRPr="009F1BC5" w:rsidRDefault="003B1CB7" w:rsidP="003B1CB7">
      <w:pPr>
        <w:autoSpaceDE w:val="0"/>
        <w:autoSpaceDN w:val="0"/>
        <w:bidi/>
        <w:adjustRightInd w:val="0"/>
        <w:rPr>
          <w:rFonts w:ascii="Calibri,Bold" w:hAnsi="Calibri,Bold"/>
          <w:b/>
          <w:bCs/>
          <w:color w:val="000000"/>
          <w:sz w:val="20"/>
          <w:szCs w:val="20"/>
          <w:rtl/>
        </w:rPr>
      </w:pPr>
      <w:r>
        <w:rPr>
          <w:rFonts w:ascii="Calibri,Bold" w:hAnsi="Calibri,Bold" w:hint="cs"/>
          <w:b/>
          <w:bCs/>
          <w:color w:val="000000"/>
          <w:sz w:val="20"/>
          <w:szCs w:val="20"/>
          <w:rtl/>
        </w:rPr>
        <w:t>تأكد من عدم حدوث تلوث بمواد تبريد مختلفة في أثناء استخدام معدة الشحن. ويتعين أن تكون الخراطيم أو الأنابيب قصيرة قدر الإمكان لتقليل كمية مادة التبريد التي تحتوي عليها.</w:t>
      </w:r>
    </w:p>
    <w:p w14:paraId="6ACBD0F8" w14:textId="77777777" w:rsidR="003B1CB7" w:rsidRPr="009F1BC5" w:rsidRDefault="003B1CB7" w:rsidP="003B1CB7">
      <w:pPr>
        <w:autoSpaceDE w:val="0"/>
        <w:autoSpaceDN w:val="0"/>
        <w:bidi/>
        <w:adjustRightInd w:val="0"/>
        <w:rPr>
          <w:rFonts w:ascii="TimesNewRoman,Bold" w:hAnsi="TimesNewRoman,Bold"/>
          <w:b/>
          <w:bCs/>
          <w:color w:val="FFFFFF"/>
          <w:sz w:val="29"/>
          <w:szCs w:val="29"/>
          <w:rtl/>
        </w:rPr>
      </w:pPr>
      <w:r>
        <w:rPr>
          <w:rFonts w:ascii="TimesNewRoman,Bold" w:hAnsi="TimesNewRoman,Bold" w:hint="cs"/>
          <w:b/>
          <w:bCs/>
          <w:color w:val="FFFFFF"/>
          <w:sz w:val="29"/>
          <w:szCs w:val="29"/>
          <w:rtl/>
        </w:rPr>
        <w:t>!</w:t>
      </w:r>
    </w:p>
    <w:p w14:paraId="281CBC9F" w14:textId="77777777" w:rsidR="003B1CB7" w:rsidRPr="009F1BC5" w:rsidRDefault="003B1CB7" w:rsidP="003B1CB7">
      <w:pPr>
        <w:autoSpaceDE w:val="0"/>
        <w:autoSpaceDN w:val="0"/>
        <w:adjustRightInd w:val="0"/>
        <w:rPr>
          <w:rFonts w:ascii="TimesNewRoman,Bold" w:hAnsi="TimesNewRoman,Bold" w:cs="TimesNewRoman,Bold"/>
          <w:b/>
          <w:bCs/>
          <w:color w:val="FFFFFF"/>
          <w:sz w:val="29"/>
          <w:szCs w:val="29"/>
        </w:rPr>
      </w:pPr>
    </w:p>
    <w:p w14:paraId="717CE36B" w14:textId="77777777" w:rsidR="003B1CB7" w:rsidRPr="009F1BC5" w:rsidRDefault="003B1CB7" w:rsidP="003B1CB7">
      <w:pPr>
        <w:autoSpaceDE w:val="0"/>
        <w:autoSpaceDN w:val="0"/>
        <w:bidi/>
        <w:adjustRightInd w:val="0"/>
        <w:rPr>
          <w:rFonts w:ascii="Calibri,Bold" w:hAnsi="Calibri,Bold"/>
          <w:b/>
          <w:bCs/>
          <w:color w:val="000000"/>
          <w:sz w:val="32"/>
          <w:szCs w:val="32"/>
          <w:rtl/>
        </w:rPr>
      </w:pPr>
      <w:r>
        <w:rPr>
          <w:rFonts w:ascii="Calibri,Bold" w:hAnsi="Calibri,Bold" w:hint="cs"/>
          <w:b/>
          <w:noProof/>
          <w:color w:val="000000"/>
          <w:sz w:val="32"/>
          <w:rtl/>
          <w:lang w:eastAsia="zh-CN"/>
        </w:rPr>
        <w:drawing>
          <wp:inline distT="0" distB="0" distL="0" distR="0" wp14:anchorId="79D4024E" wp14:editId="556960F2">
            <wp:extent cx="419100" cy="3905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Calibri,Bold" w:hAnsi="Calibri,Bold" w:hint="cs"/>
          <w:b/>
          <w:bCs/>
          <w:color w:val="000000"/>
          <w:rtl/>
        </w:rPr>
        <w:t>تحذير:</w:t>
      </w:r>
    </w:p>
    <w:p w14:paraId="5F2D80E5" w14:textId="77777777" w:rsidR="003B1CB7" w:rsidRPr="009F1BC5" w:rsidRDefault="003B1CB7" w:rsidP="003B1CB7">
      <w:pPr>
        <w:autoSpaceDE w:val="0"/>
        <w:autoSpaceDN w:val="0"/>
        <w:bidi/>
        <w:adjustRightInd w:val="0"/>
        <w:rPr>
          <w:rFonts w:ascii="Calibri,Bold" w:hAnsi="Calibri,Bold"/>
          <w:b/>
          <w:bCs/>
          <w:color w:val="000000"/>
          <w:sz w:val="20"/>
          <w:szCs w:val="20"/>
          <w:rtl/>
        </w:rPr>
      </w:pPr>
      <w:r>
        <w:rPr>
          <w:rFonts w:ascii="Calibri,Bold" w:hAnsi="Calibri,Bold" w:hint="cs"/>
          <w:b/>
          <w:bCs/>
          <w:color w:val="000000"/>
          <w:sz w:val="20"/>
          <w:szCs w:val="20"/>
          <w:rtl/>
        </w:rPr>
        <w:t>يتعين الإبقاء على الأسطوانات في مكان مناسب وفق هذه القواعد.</w:t>
      </w:r>
    </w:p>
    <w:p w14:paraId="6FB6C94D" w14:textId="77777777" w:rsidR="003B1CB7" w:rsidRPr="009F1BC5" w:rsidRDefault="003B1CB7" w:rsidP="003B1CB7">
      <w:pPr>
        <w:autoSpaceDE w:val="0"/>
        <w:autoSpaceDN w:val="0"/>
        <w:adjustRightInd w:val="0"/>
        <w:rPr>
          <w:rFonts w:ascii="Calibri,Bold" w:hAnsi="Calibri,Bold" w:cs="Calibri,Bold"/>
          <w:b/>
          <w:bCs/>
          <w:color w:val="000000"/>
          <w:sz w:val="20"/>
          <w:szCs w:val="20"/>
        </w:rPr>
      </w:pPr>
    </w:p>
    <w:p w14:paraId="52556F54" w14:textId="77777777" w:rsidR="003B1CB7" w:rsidRPr="009F1BC5" w:rsidRDefault="003B1CB7" w:rsidP="003B1CB7">
      <w:pPr>
        <w:autoSpaceDE w:val="0"/>
        <w:autoSpaceDN w:val="0"/>
        <w:bidi/>
        <w:adjustRightInd w:val="0"/>
        <w:rPr>
          <w:rFonts w:ascii="Calibri,Bold" w:hAnsi="Calibri,Bold"/>
          <w:b/>
          <w:bCs/>
          <w:color w:val="000000"/>
          <w:sz w:val="32"/>
          <w:szCs w:val="32"/>
          <w:rtl/>
        </w:rPr>
      </w:pPr>
      <w:r>
        <w:rPr>
          <w:rFonts w:ascii="Calibri,Bold" w:hAnsi="Calibri,Bold" w:hint="cs"/>
          <w:b/>
          <w:noProof/>
          <w:color w:val="000000"/>
          <w:sz w:val="32"/>
          <w:rtl/>
          <w:lang w:eastAsia="zh-CN"/>
        </w:rPr>
        <w:drawing>
          <wp:inline distT="0" distB="0" distL="0" distR="0" wp14:anchorId="46B9126F" wp14:editId="45050317">
            <wp:extent cx="419100" cy="3905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Calibri,Bold" w:hAnsi="Calibri,Bold" w:hint="cs"/>
          <w:b/>
          <w:bCs/>
          <w:color w:val="000000"/>
          <w:rtl/>
        </w:rPr>
        <w:t>تحذير:</w:t>
      </w:r>
    </w:p>
    <w:p w14:paraId="329CDA22" w14:textId="77777777" w:rsidR="003B1CB7" w:rsidRPr="009F1BC5" w:rsidRDefault="003B1CB7" w:rsidP="003B1CB7">
      <w:pPr>
        <w:autoSpaceDE w:val="0"/>
        <w:autoSpaceDN w:val="0"/>
        <w:bidi/>
        <w:adjustRightInd w:val="0"/>
        <w:rPr>
          <w:rFonts w:ascii="Calibri,Bold" w:hAnsi="Calibri,Bold"/>
          <w:b/>
          <w:bCs/>
          <w:color w:val="000000"/>
          <w:sz w:val="20"/>
          <w:szCs w:val="20"/>
          <w:rtl/>
        </w:rPr>
      </w:pPr>
      <w:r>
        <w:rPr>
          <w:rFonts w:ascii="Calibri,Bold" w:hAnsi="Calibri,Bold" w:hint="cs"/>
          <w:b/>
          <w:bCs/>
          <w:color w:val="000000"/>
          <w:sz w:val="20"/>
          <w:szCs w:val="20"/>
          <w:rtl/>
        </w:rPr>
        <w:t>تأكد أن نظام التبريد مؤرض قبل شحن النظام بمادة التبريد.</w:t>
      </w:r>
    </w:p>
    <w:p w14:paraId="4669246A" w14:textId="77777777" w:rsidR="003B1CB7" w:rsidRPr="009F1BC5" w:rsidRDefault="003B1CB7" w:rsidP="003B1CB7">
      <w:pPr>
        <w:autoSpaceDE w:val="0"/>
        <w:autoSpaceDN w:val="0"/>
        <w:adjustRightInd w:val="0"/>
        <w:rPr>
          <w:rFonts w:ascii="TimesNewRoman,Bold" w:hAnsi="TimesNewRoman,Bold" w:cs="TimesNewRoman,Bold"/>
          <w:b/>
          <w:bCs/>
          <w:color w:val="FFFFFF"/>
          <w:sz w:val="29"/>
          <w:szCs w:val="29"/>
        </w:rPr>
      </w:pPr>
    </w:p>
    <w:p w14:paraId="4AA6DD16" w14:textId="77777777" w:rsidR="003B1CB7" w:rsidRPr="009F1BC5" w:rsidRDefault="003B1CB7" w:rsidP="003B1CB7">
      <w:pPr>
        <w:autoSpaceDE w:val="0"/>
        <w:autoSpaceDN w:val="0"/>
        <w:bidi/>
        <w:adjustRightInd w:val="0"/>
        <w:rPr>
          <w:rFonts w:ascii="Calibri,Bold" w:hAnsi="Calibri,Bold"/>
          <w:b/>
          <w:bCs/>
          <w:color w:val="000000"/>
          <w:sz w:val="32"/>
          <w:szCs w:val="32"/>
          <w:rtl/>
        </w:rPr>
      </w:pPr>
      <w:r>
        <w:rPr>
          <w:rFonts w:ascii="Calibri,Bold" w:hAnsi="Calibri,Bold" w:hint="cs"/>
          <w:b/>
          <w:noProof/>
          <w:color w:val="000000"/>
          <w:sz w:val="32"/>
          <w:rtl/>
          <w:lang w:eastAsia="zh-CN"/>
        </w:rPr>
        <w:drawing>
          <wp:inline distT="0" distB="0" distL="0" distR="0" wp14:anchorId="6C54703B" wp14:editId="7E627054">
            <wp:extent cx="419100" cy="390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Calibri,Bold" w:hAnsi="Calibri,Bold" w:hint="cs"/>
          <w:b/>
          <w:bCs/>
          <w:color w:val="000000"/>
          <w:rtl/>
        </w:rPr>
        <w:t>تحذير:</w:t>
      </w:r>
    </w:p>
    <w:p w14:paraId="7E7C6204" w14:textId="77777777" w:rsidR="003B1CB7" w:rsidRPr="009F1BC5" w:rsidRDefault="003B1CB7" w:rsidP="003B1CB7">
      <w:pPr>
        <w:autoSpaceDE w:val="0"/>
        <w:autoSpaceDN w:val="0"/>
        <w:bidi/>
        <w:adjustRightInd w:val="0"/>
        <w:rPr>
          <w:rFonts w:ascii="Calibri,Bold" w:hAnsi="Calibri,Bold"/>
          <w:b/>
          <w:bCs/>
          <w:color w:val="000000"/>
          <w:sz w:val="20"/>
          <w:szCs w:val="20"/>
          <w:rtl/>
        </w:rPr>
      </w:pPr>
      <w:r>
        <w:rPr>
          <w:rFonts w:ascii="Calibri,Bold" w:hAnsi="Calibri,Bold" w:hint="cs"/>
          <w:b/>
          <w:bCs/>
          <w:color w:val="000000"/>
          <w:sz w:val="20"/>
          <w:szCs w:val="20"/>
          <w:rtl/>
        </w:rPr>
        <w:t>ضع ملصقًا على النظام في حالة اكتمال الشحن (في حالة عدم وجود ملصق بالفعل).</w:t>
      </w:r>
    </w:p>
    <w:p w14:paraId="04C9292B" w14:textId="77777777" w:rsidR="003B1CB7" w:rsidRPr="009F1BC5" w:rsidRDefault="003B1CB7" w:rsidP="003B1CB7">
      <w:pPr>
        <w:autoSpaceDE w:val="0"/>
        <w:autoSpaceDN w:val="0"/>
        <w:adjustRightInd w:val="0"/>
        <w:rPr>
          <w:rFonts w:ascii="TimesNewRoman,Bold" w:hAnsi="TimesNewRoman,Bold" w:cs="TimesNewRoman,Bold"/>
          <w:b/>
          <w:bCs/>
          <w:color w:val="FFFFFF"/>
          <w:sz w:val="29"/>
          <w:szCs w:val="29"/>
        </w:rPr>
      </w:pPr>
    </w:p>
    <w:p w14:paraId="343D17E2" w14:textId="77777777" w:rsidR="003B1CB7" w:rsidRPr="009F1BC5" w:rsidRDefault="003B1CB7" w:rsidP="003B1CB7">
      <w:pPr>
        <w:autoSpaceDE w:val="0"/>
        <w:autoSpaceDN w:val="0"/>
        <w:bidi/>
        <w:adjustRightInd w:val="0"/>
        <w:rPr>
          <w:rFonts w:ascii="Calibri,Bold" w:hAnsi="Calibri,Bold"/>
          <w:b/>
          <w:bCs/>
          <w:color w:val="000000"/>
          <w:sz w:val="32"/>
          <w:szCs w:val="32"/>
          <w:rtl/>
        </w:rPr>
      </w:pPr>
      <w:r>
        <w:rPr>
          <w:rFonts w:ascii="Calibri,Bold" w:hAnsi="Calibri,Bold" w:hint="cs"/>
          <w:b/>
          <w:noProof/>
          <w:color w:val="000000"/>
          <w:sz w:val="32"/>
          <w:rtl/>
          <w:lang w:eastAsia="zh-CN"/>
        </w:rPr>
        <w:drawing>
          <wp:inline distT="0" distB="0" distL="0" distR="0" wp14:anchorId="217C521C" wp14:editId="3966BEEF">
            <wp:extent cx="419100" cy="3905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290 warning.JPG"/>
                    <pic:cNvPicPr/>
                  </pic:nvPicPr>
                  <pic:blipFill>
                    <a:blip r:embed="rId18">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Calibri,Bold" w:hAnsi="Calibri,Bold" w:hint="cs"/>
          <w:b/>
          <w:bCs/>
          <w:color w:val="000000"/>
          <w:rtl/>
        </w:rPr>
        <w:t>تحذير:</w:t>
      </w:r>
    </w:p>
    <w:p w14:paraId="26CA1AF6" w14:textId="77777777" w:rsidR="003B1CB7" w:rsidRPr="009F1BC5" w:rsidRDefault="003B1CB7" w:rsidP="003B1CB7">
      <w:pPr>
        <w:autoSpaceDE w:val="0"/>
        <w:autoSpaceDN w:val="0"/>
        <w:bidi/>
        <w:adjustRightInd w:val="0"/>
        <w:rPr>
          <w:rFonts w:ascii="Calibri,Bold" w:hAnsi="Calibri,Bold"/>
          <w:b/>
          <w:bCs/>
          <w:color w:val="000000"/>
          <w:sz w:val="20"/>
          <w:szCs w:val="20"/>
          <w:rtl/>
        </w:rPr>
      </w:pPr>
      <w:r>
        <w:rPr>
          <w:rFonts w:ascii="Calibri,Bold" w:hAnsi="Calibri,Bold" w:hint="cs"/>
          <w:b/>
          <w:bCs/>
          <w:color w:val="000000"/>
          <w:sz w:val="20"/>
          <w:szCs w:val="20"/>
          <w:rtl/>
        </w:rPr>
        <w:t>يتعين التحلي بالحذر الشديد وتجنب عدم الإفراط في ملء نظام التبريد.</w:t>
      </w:r>
    </w:p>
    <w:p w14:paraId="32790B63" w14:textId="77777777" w:rsidR="003B1CB7" w:rsidRDefault="003B1CB7" w:rsidP="003B1CB7">
      <w:pPr>
        <w:autoSpaceDE w:val="0"/>
        <w:autoSpaceDN w:val="0"/>
        <w:bidi/>
        <w:adjustRightInd w:val="0"/>
        <w:rPr>
          <w:rFonts w:ascii="TimesNewRoman,Bold" w:hAnsi="TimesNewRoman,Bold"/>
          <w:b/>
          <w:bCs/>
          <w:color w:val="FFFFFF"/>
          <w:sz w:val="29"/>
          <w:szCs w:val="29"/>
          <w:rtl/>
        </w:rPr>
      </w:pPr>
      <w:r>
        <w:rPr>
          <w:rFonts w:ascii="Calibri" w:hAnsi="Calibri" w:hint="cs"/>
          <w:color w:val="000000"/>
          <w:sz w:val="20"/>
          <w:szCs w:val="20"/>
          <w:rtl/>
        </w:rPr>
        <w:t>يتعين اختبار النظام فيما يخص الضغط مسبقًا باستخدام أنابيب التطهير المناسبة، وذلك قبل إعادة شحنه. يتعين اختبار النظام فيما يخص التسريب عند اكتمال الشحن، وذلك قبل استخدامه. ويتعين تنفيذ اختبار تسريب إضافي قبل مغادرة الموقع.</w:t>
      </w:r>
    </w:p>
    <w:p w14:paraId="456AECD4" w14:textId="4EA66249" w:rsidR="0056388B" w:rsidRDefault="00C37A1F" w:rsidP="003B1CB7">
      <w:pPr>
        <w:pStyle w:val="Heading1"/>
        <w:bidi/>
        <w:jc w:val="left"/>
        <w:rPr>
          <w:rtl/>
        </w:rPr>
      </w:pPr>
      <w:r>
        <w:rPr>
          <w:rFonts w:hint="cs"/>
          <w:rtl/>
        </w:rPr>
        <w:br w:type="page"/>
      </w:r>
    </w:p>
    <w:p w14:paraId="320C5E61" w14:textId="77777777" w:rsidR="0056388B" w:rsidRDefault="00D92A07">
      <w:pPr>
        <w:pStyle w:val="Heading1"/>
        <w:bidi/>
        <w:rPr>
          <w:rtl/>
        </w:rPr>
      </w:pPr>
      <w:r>
        <w:rPr>
          <w:rFonts w:hint="cs"/>
          <w:noProof/>
          <w:sz w:val="20"/>
          <w:rtl/>
          <w:lang w:val="en-US" w:eastAsia="zh-CN"/>
        </w:rPr>
        <w:lastRenderedPageBreak/>
        <mc:AlternateContent>
          <mc:Choice Requires="wpg">
            <w:drawing>
              <wp:anchor distT="0" distB="0" distL="114300" distR="114300" simplePos="0" relativeHeight="251651584" behindDoc="0" locked="0" layoutInCell="1" allowOverlap="1" wp14:anchorId="1CA0C41F" wp14:editId="6B4FF9D4">
                <wp:simplePos x="0" y="0"/>
                <wp:positionH relativeFrom="column">
                  <wp:posOffset>5938</wp:posOffset>
                </wp:positionH>
                <wp:positionV relativeFrom="paragraph">
                  <wp:posOffset>-17813</wp:posOffset>
                </wp:positionV>
                <wp:extent cx="6876499" cy="8837636"/>
                <wp:effectExtent l="0" t="0" r="635" b="1905"/>
                <wp:wrapNone/>
                <wp:docPr id="3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99" cy="8837636"/>
                          <a:chOff x="720" y="1307"/>
                          <a:chExt cx="10800" cy="13093"/>
                        </a:xfrm>
                      </wpg:grpSpPr>
                      <wps:wsp>
                        <wps:cNvPr id="32" name="Text Box 16"/>
                        <wps:cNvSpPr txBox="1">
                          <a:spLocks noChangeArrowheads="1"/>
                        </wps:cNvSpPr>
                        <wps:spPr bwMode="auto">
                          <a:xfrm>
                            <a:off x="720" y="1307"/>
                            <a:ext cx="10800" cy="1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B71E3" w14:textId="77777777" w:rsidR="000402A1" w:rsidRDefault="000402A1">
                              <w:pPr>
                                <w:pStyle w:val="BodyText"/>
                              </w:pPr>
                            </w:p>
                            <w:p w14:paraId="780D2046" w14:textId="77777777" w:rsidR="000402A1" w:rsidRPr="0001560B" w:rsidRDefault="000402A1">
                              <w:pPr>
                                <w:pStyle w:val="BodyText"/>
                                <w:bidi/>
                                <w:rPr>
                                  <w:rtl/>
                                </w:rPr>
                              </w:pPr>
                              <w:r>
                                <w:rPr>
                                  <w:rFonts w:hint="cs"/>
                                  <w:b/>
                                  <w:bCs/>
                                  <w:rtl/>
                                </w:rPr>
                                <w:t>التوصيلات الكهربائية:</w:t>
                              </w:r>
                            </w:p>
                            <w:p w14:paraId="2A9C25BA" w14:textId="21309456" w:rsidR="000402A1" w:rsidRPr="0001560B" w:rsidRDefault="000402A1" w:rsidP="000402A1">
                              <w:pPr>
                                <w:pStyle w:val="BodyText"/>
                                <w:bidi/>
                                <w:rPr>
                                  <w:rtl/>
                                </w:rPr>
                              </w:pPr>
                              <w:r>
                                <w:rPr>
                                  <w:rFonts w:hint="cs"/>
                                  <w:rtl/>
                                </w:rPr>
                                <w:t xml:space="preserve">تحقق من لوحة البيانات، الموجودة في الجانب الداخلي للكابينة، لمعرفة فرق الجهد المطلوب قبل توصيل الجهاز بمصدر التيار الكهربائي. والمواصفات المذكورة على لوحة البيانات تجب كل ما يلي من توجيهات مستقبلية.  </w:t>
                              </w:r>
                            </w:p>
                            <w:p w14:paraId="436013A2" w14:textId="77777777" w:rsidR="000402A1" w:rsidRPr="0001560B" w:rsidRDefault="000402A1">
                              <w:pPr>
                                <w:pStyle w:val="BodyText"/>
                              </w:pPr>
                            </w:p>
                            <w:p w14:paraId="57DDF721" w14:textId="1AD4D75A" w:rsidR="000402A1" w:rsidRPr="0001560B" w:rsidRDefault="000402A1" w:rsidP="000402A1">
                              <w:pPr>
                                <w:pStyle w:val="BodyText"/>
                                <w:bidi/>
                                <w:rPr>
                                  <w:rtl/>
                                </w:rPr>
                              </w:pPr>
                              <w:r>
                                <w:rPr>
                                  <w:rFonts w:hint="cs"/>
                                  <w:rtl/>
                                </w:rPr>
                                <w:t xml:space="preserve">ويكون الجهاز القياسي مزودًا بكابل طاقة طوله ثمانية (8) أقدام يتطلب 115 فولت، 60 دورة، 1 طور، وبمأخذ كهربائي </w:t>
                              </w:r>
                              <w:r>
                                <w:rPr>
                                  <w:rFonts w:hint="cs"/>
                                  <w:b/>
                                  <w:bCs/>
                                  <w:rtl/>
                                </w:rPr>
                                <w:t>مؤرض بشكل مناسب</w:t>
                              </w:r>
                              <w:r>
                                <w:rPr>
                                  <w:rFonts w:hint="cs"/>
                                  <w:rtl/>
                                </w:rPr>
                                <w:t>. وكابل الطاقة مزود بقابس ثلاثي لأغراض التأريض. وكل محاولة لقطع مسمار التأريض أو التوصيل بقابس مهايئ غير مؤرض ستسقط الضمان، وتنهي مسؤولية الجهة المصنعة وقد تسبب حدوث إصابة خطيرة.</w:t>
                              </w:r>
                            </w:p>
                            <w:p w14:paraId="795E9F8D" w14:textId="77777777" w:rsidR="000402A1" w:rsidRPr="0001560B" w:rsidRDefault="000402A1">
                              <w:pPr>
                                <w:pStyle w:val="BodyText"/>
                              </w:pPr>
                            </w:p>
                            <w:p w14:paraId="3E1BDA03" w14:textId="72564EFD" w:rsidR="000402A1" w:rsidRPr="0001560B" w:rsidRDefault="000402A1" w:rsidP="000402A1">
                              <w:pPr>
                                <w:pStyle w:val="BodyText"/>
                                <w:bidi/>
                                <w:rPr>
                                  <w:rtl/>
                                </w:rPr>
                              </w:pPr>
                              <w:r>
                                <w:rPr>
                                  <w:rFonts w:hint="cs"/>
                                  <w:rtl/>
                                </w:rPr>
                                <w:t>ويتعين حماية الدائرة بمنصهر أو قاطع 15 أو 20 أمبير. ويتعين عزل الجهاز على دائرة وعدم توصيلها بكابل تمديد.</w:t>
                              </w:r>
                            </w:p>
                            <w:p w14:paraId="4D876D3F" w14:textId="77777777" w:rsidR="000402A1" w:rsidRPr="0001560B" w:rsidRDefault="000402A1">
                              <w:pPr>
                                <w:pStyle w:val="BodyText"/>
                              </w:pPr>
                            </w:p>
                            <w:p w14:paraId="5F76E0A7" w14:textId="77777777" w:rsidR="000402A1" w:rsidRPr="0001560B" w:rsidRDefault="000402A1">
                              <w:pPr>
                                <w:pStyle w:val="BodyText"/>
                                <w:bidi/>
                                <w:rPr>
                                  <w:rtl/>
                                </w:rPr>
                              </w:pPr>
                              <w:r>
                                <w:rPr>
                                  <w:rFonts w:hint="cs"/>
                                  <w:b/>
                                  <w:bCs/>
                                  <w:rtl/>
                                </w:rPr>
                                <w:t>التشغيل</w:t>
                              </w:r>
                            </w:p>
                            <w:p w14:paraId="6E954D8B" w14:textId="77777777" w:rsidR="000402A1" w:rsidRPr="0001560B" w:rsidRDefault="000402A1">
                              <w:pPr>
                                <w:pStyle w:val="BodyText"/>
                                <w:bidi/>
                                <w:rPr>
                                  <w:rtl/>
                                </w:rPr>
                              </w:pPr>
                              <w:r>
                                <w:rPr>
                                  <w:rFonts w:hint="cs"/>
                                  <w:b/>
                                  <w:bCs/>
                                  <w:rtl/>
                                </w:rPr>
                                <w:t>بدء التشغيل الأولي:</w:t>
                              </w:r>
                            </w:p>
                            <w:p w14:paraId="70CCB665" w14:textId="203F8EFE" w:rsidR="000402A1" w:rsidRPr="0001560B" w:rsidRDefault="000402A1" w:rsidP="00203AEF">
                              <w:pPr>
                                <w:pStyle w:val="BodyText"/>
                                <w:bidi/>
                                <w:rPr>
                                  <w:rtl/>
                                </w:rPr>
                              </w:pPr>
                              <w:r>
                                <w:rPr>
                                  <w:rFonts w:hint="cs"/>
                                  <w:rtl/>
                                </w:rPr>
                                <w:t>بعد استكمال متطلبات التركيب، سيكون الجهاز جاهزًا لبدء التشغيل. وسوف يبدأ عمل الجهاز عند توصيل كابل الطاقة بمصدر الطاقة المطلوب. في حالة عدم بدء الضاغط في العمل عند توصيل الجهاز، تأكد أن التحكم في درجة الحرارة ليس على وضع "إيقاف التشغيل". واترك الجهاز يعمل لمدة ساعتين على الأقل قبل ملئه بالمنتج. عند تعبئة الجهاز بالمنتج، تأكد من عدم إعاقة تدفق مجرى تدفق الهواء في الجزء الخلفي من الكابينة لأن ذلك قد يؤثر على أداء الكابينة.</w:t>
                              </w:r>
                            </w:p>
                            <w:p w14:paraId="787E25EB" w14:textId="77777777" w:rsidR="000402A1" w:rsidRPr="0001560B" w:rsidRDefault="000402A1">
                              <w:pPr>
                                <w:pStyle w:val="BodyText"/>
                              </w:pPr>
                            </w:p>
                            <w:p w14:paraId="1A819180" w14:textId="77777777" w:rsidR="000402A1" w:rsidRPr="0001560B" w:rsidRDefault="000402A1" w:rsidP="0003230F">
                              <w:pPr>
                                <w:pStyle w:val="BodyText1"/>
                                <w:bidi/>
                                <w:rPr>
                                  <w:color w:val="auto"/>
                                  <w:rtl/>
                                </w:rPr>
                              </w:pPr>
                              <w:r>
                                <w:rPr>
                                  <w:rFonts w:hint="cs"/>
                                  <w:b/>
                                  <w:bCs/>
                                  <w:color w:val="auto"/>
                                  <w:rtl/>
                                </w:rPr>
                                <w:t>التحكم في درجة الحرارة</w:t>
                              </w:r>
                            </w:p>
                            <w:p w14:paraId="77B788FA" w14:textId="3A05F5D9" w:rsidR="000402A1" w:rsidRPr="0001560B" w:rsidRDefault="000402A1" w:rsidP="00203AEF">
                              <w:pPr>
                                <w:pStyle w:val="BodyText1"/>
                                <w:bidi/>
                                <w:rPr>
                                  <w:color w:val="auto"/>
                                  <w:rtl/>
                                </w:rPr>
                              </w:pPr>
                              <w:r>
                                <w:rPr>
                                  <w:rFonts w:hint="cs"/>
                                  <w:color w:val="auto"/>
                                  <w:rtl/>
                                </w:rPr>
                                <w:t>توجد وحدة التحكم في درجة الحرارة في الجزء الخلفي من الكابينة، وهي مجهزة في المصنع للإبقاء على متوسط درجة حرارة الكابينة عند 0 درجة فهرنهايت. وللحصول على درجات حرارة أبرد، اضغط على زر الضبط واستمر بالضغط إلى أن تومض قيمة الدرجة المرغوبة. استخدم زر أكثر أو أقل لتغيير القيمة ثم اضغط زر الضبط مرة أخرى. اترك الجهاز لمدة ساعة على الأقل لكي تستجيب لتعديل التحكم في الضبط.</w:t>
                              </w:r>
                            </w:p>
                            <w:p w14:paraId="570EE8D6" w14:textId="77777777" w:rsidR="000402A1" w:rsidRPr="0001560B" w:rsidRDefault="000402A1">
                              <w:pPr>
                                <w:pStyle w:val="BodyText"/>
                              </w:pPr>
                            </w:p>
                            <w:p w14:paraId="72074A0F" w14:textId="77777777" w:rsidR="000402A1" w:rsidRPr="0001560B" w:rsidRDefault="000402A1">
                              <w:pPr>
                                <w:pStyle w:val="BodyText"/>
                                <w:bidi/>
                                <w:rPr>
                                  <w:rtl/>
                                </w:rPr>
                              </w:pPr>
                              <w:r>
                                <w:rPr>
                                  <w:rFonts w:hint="cs"/>
                                  <w:b/>
                                  <w:bCs/>
                                  <w:rtl/>
                                </w:rPr>
                                <w:t>إزالة الصقيع:</w:t>
                              </w:r>
                            </w:p>
                            <w:p w14:paraId="1CB10601" w14:textId="07C3565A" w:rsidR="000402A1" w:rsidRPr="0001560B" w:rsidRDefault="000402A1" w:rsidP="00203AEF">
                              <w:pPr>
                                <w:pStyle w:val="BodyText"/>
                                <w:bidi/>
                                <w:rPr>
                                  <w:rtl/>
                                </w:rPr>
                              </w:pPr>
                              <w:r>
                                <w:rPr>
                                  <w:rFonts w:hint="cs"/>
                                  <w:rtl/>
                                </w:rPr>
                                <w:t xml:space="preserve">إن جهازك </w:t>
                              </w:r>
                              <w:r>
                                <w:t>Silver King</w:t>
                              </w:r>
                              <w:r>
                                <w:rPr>
                                  <w:rFonts w:hint="cs"/>
                                  <w:rtl/>
                                </w:rPr>
                                <w:t xml:space="preserve"> به خاصية إزالة الصقيع تلقائيًا. ولا حاجة لمزيد من أعمال السباكة. وإزالة الصقيع تتم بمدفأة إزالة صقيع ومؤقت. وتُجمع مياه إزالة الصقيع في وعاء في حجيرة الضاغط، ومن هنا تُبخرفي هواء الغرفة. وإنه لمن المهم أن يكون الجهاز مستويًا حتى يمكن للمكثف أن يجف كما ينبغي.</w:t>
                              </w:r>
                            </w:p>
                            <w:p w14:paraId="4E402536" w14:textId="77777777" w:rsidR="000402A1" w:rsidRPr="0001560B" w:rsidRDefault="000402A1">
                              <w:pPr>
                                <w:pStyle w:val="BodyText"/>
                              </w:pPr>
                            </w:p>
                            <w:p w14:paraId="0DE06216" w14:textId="77777777" w:rsidR="000402A1" w:rsidRPr="0001560B" w:rsidRDefault="000402A1">
                              <w:pPr>
                                <w:pStyle w:val="BodyText"/>
                                <w:bidi/>
                                <w:rPr>
                                  <w:rtl/>
                                </w:rPr>
                              </w:pPr>
                              <w:r>
                                <w:rPr>
                                  <w:rFonts w:hint="cs"/>
                                  <w:b/>
                                  <w:bCs/>
                                  <w:rtl/>
                                </w:rPr>
                                <w:t>الصيانة</w:t>
                              </w:r>
                            </w:p>
                            <w:p w14:paraId="741F94D2" w14:textId="77777777" w:rsidR="000402A1" w:rsidRPr="0001560B" w:rsidRDefault="000402A1">
                              <w:pPr>
                                <w:pStyle w:val="BodyText"/>
                                <w:bidi/>
                                <w:rPr>
                                  <w:rtl/>
                                </w:rPr>
                              </w:pPr>
                              <w:r>
                                <w:rPr>
                                  <w:rFonts w:hint="cs"/>
                                  <w:rtl/>
                                </w:rPr>
                                <w:t>الصيانة الوقائية محدودة للغاية ومع ذلك فإن هذه الخطوات القليلة مهمة جدًا للإبقاء على التشغيل المستمر للجهاز وإطالة عمره.</w:t>
                              </w:r>
                            </w:p>
                            <w:p w14:paraId="7A9D2A48" w14:textId="77777777" w:rsidR="000402A1" w:rsidRPr="0001560B" w:rsidRDefault="000402A1">
                              <w:pPr>
                                <w:pStyle w:val="BodyText"/>
                              </w:pPr>
                            </w:p>
                            <w:p w14:paraId="7A6BFEDE" w14:textId="77777777" w:rsidR="000402A1" w:rsidRPr="0001560B" w:rsidRDefault="000402A1">
                              <w:pPr>
                                <w:pStyle w:val="BodyText"/>
                                <w:bidi/>
                                <w:rPr>
                                  <w:rtl/>
                                </w:rPr>
                              </w:pPr>
                              <w:r>
                                <w:rPr>
                                  <w:rFonts w:hint="cs"/>
                                  <w:b/>
                                  <w:bCs/>
                                  <w:rtl/>
                                </w:rPr>
                                <w:t>أسطح الكابينة:</w:t>
                              </w:r>
                            </w:p>
                            <w:p w14:paraId="1C1D8E73" w14:textId="46E7F360" w:rsidR="000402A1" w:rsidRPr="0001560B" w:rsidRDefault="000402A1" w:rsidP="00203AEF">
                              <w:pPr>
                                <w:pStyle w:val="BodyText"/>
                                <w:bidi/>
                                <w:rPr>
                                  <w:rtl/>
                                </w:rPr>
                              </w:pPr>
                              <w:r>
                                <w:rPr>
                                  <w:rFonts w:hint="cs"/>
                                  <w:rtl/>
                                </w:rPr>
                                <w:t>الجزء الداخلي من الكابينة ألومنيوم والجزء الخارجي منها مصنوع من فولاذ لا يصدأ. ويجب تنظيف هذه الأسطح بشكل دوري باستخدام محلول مياه دافئة وصابون خفيف لطيف. أما بعد تنظيف الأسطح، فإنه يجب شطفها بماء نظيف ومسحها بقطعة قماش جافة ناعمة نظيفة. ويمكن استخدام منظفات الفولاذ غير القابل للصدأ على السطح الخارجي. وفي حالة تبقع السطح، فلا تحاول تنظيفه بمنظف آكال أو قطعة تلميع. استخدم منظفًا لطيفًا وافركها في اتجاه المعدن لتجنب خدش السطح. واشطفه دائمًا جيدًا بعد التنظيف وجففه جيدًا. لا تستخدم المنظفات المُضاف إليها كلور.</w:t>
                              </w:r>
                            </w:p>
                            <w:p w14:paraId="34EE98BC" w14:textId="77777777" w:rsidR="000402A1" w:rsidRPr="0001560B" w:rsidRDefault="000402A1">
                              <w:pPr>
                                <w:pStyle w:val="BodyText"/>
                              </w:pPr>
                            </w:p>
                            <w:p w14:paraId="40663EA9" w14:textId="77777777" w:rsidR="000402A1" w:rsidRPr="00246D73" w:rsidRDefault="000402A1" w:rsidP="00FC6291">
                              <w:pPr>
                                <w:autoSpaceDE w:val="0"/>
                                <w:autoSpaceDN w:val="0"/>
                                <w:bidi/>
                                <w:rPr>
                                  <w:rFonts w:ascii="Arial" w:hAnsi="Arial"/>
                                  <w:b/>
                                  <w:iCs/>
                                  <w:sz w:val="18"/>
                                  <w:rtl/>
                                </w:rPr>
                              </w:pPr>
                              <w:r>
                                <w:rPr>
                                  <w:rFonts w:ascii="Arial" w:hAnsi="Arial" w:hint="cs"/>
                                  <w:b/>
                                  <w:bCs/>
                                  <w:sz w:val="18"/>
                                  <w:szCs w:val="18"/>
                                  <w:rtl/>
                                </w:rPr>
                                <w:t>المكثف</w:t>
                              </w:r>
                            </w:p>
                            <w:p w14:paraId="2D7EB57C" w14:textId="77777777" w:rsidR="000402A1" w:rsidRPr="00896D84" w:rsidRDefault="000402A1" w:rsidP="00B70257">
                              <w:pPr>
                                <w:bidi/>
                                <w:rPr>
                                  <w:rFonts w:ascii="Arial" w:hAnsi="Arial"/>
                                  <w:sz w:val="18"/>
                                  <w:szCs w:val="18"/>
                                  <w:rtl/>
                                </w:rPr>
                              </w:pPr>
                              <w:r>
                                <w:rPr>
                                  <w:rFonts w:ascii="Arial" w:hAnsi="Arial" w:hint="cs"/>
                                  <w:sz w:val="18"/>
                                  <w:szCs w:val="18"/>
                                  <w:rtl/>
                                </w:rPr>
                                <w:t>يتعين إزالة الغبار المتراكم دوريًا من المكثف. أولاً، افصل الجهاز من مصدر الكهرباء. لتنظيف الغبار، اسحب الغبار من المكثف الموجودة في الجزء الخلفي السفلي أو افركه بفرشاه. وثمة حاجة لعمل ذلك بشكل منتظم للإبقاء على ضمان الضاغط!</w:t>
                              </w:r>
                            </w:p>
                            <w:p w14:paraId="71051296" w14:textId="4B708C7B" w:rsidR="000402A1" w:rsidRPr="0001560B" w:rsidRDefault="000402A1" w:rsidP="00203AEF">
                              <w:pPr>
                                <w:bidi/>
                                <w:rPr>
                                  <w:rFonts w:ascii="Arial" w:hAnsi="Arial"/>
                                  <w:b/>
                                  <w:rtl/>
                                </w:rPr>
                              </w:pPr>
                              <w:r>
                                <w:rPr>
                                  <w:rFonts w:ascii="Arial" w:hAnsi="Arial" w:hint="cs"/>
                                  <w:b/>
                                  <w:bCs/>
                                  <w:rtl/>
                                </w:rPr>
                                <w:t>تحذير: تكون زعانف المكثف حادة جدًا، لذا تحلَّ بالحذر عند تنظيف المكثف.</w:t>
                              </w:r>
                            </w:p>
                            <w:p w14:paraId="6AA6FBB3" w14:textId="77777777" w:rsidR="000402A1" w:rsidRPr="0001560B" w:rsidRDefault="000402A1">
                              <w:pPr>
                                <w:pStyle w:val="BodyText1"/>
                                <w:rPr>
                                  <w:color w:val="auto"/>
                                </w:rPr>
                              </w:pPr>
                            </w:p>
                            <w:p w14:paraId="231301EF" w14:textId="77777777" w:rsidR="000402A1" w:rsidRPr="0001560B" w:rsidRDefault="000402A1">
                              <w:pPr>
                                <w:pStyle w:val="BodyText1"/>
                                <w:bidi/>
                                <w:rPr>
                                  <w:color w:val="auto"/>
                                  <w:rtl/>
                                </w:rPr>
                              </w:pPr>
                              <w:r>
                                <w:rPr>
                                  <w:rFonts w:hint="cs"/>
                                  <w:b/>
                                  <w:bCs/>
                                  <w:color w:val="auto"/>
                                  <w:rtl/>
                                </w:rPr>
                                <w:t>حشوة الباب</w:t>
                              </w:r>
                            </w:p>
                            <w:p w14:paraId="2B3DE3A0" w14:textId="77777777" w:rsidR="000402A1" w:rsidRPr="0001560B" w:rsidRDefault="000402A1">
                              <w:pPr>
                                <w:pStyle w:val="BodyText"/>
                                <w:bidi/>
                                <w:rPr>
                                  <w:rtl/>
                                </w:rPr>
                              </w:pPr>
                              <w:r>
                                <w:rPr>
                                  <w:rFonts w:hint="cs"/>
                                  <w:rtl/>
                                </w:rPr>
                                <w:t>ستجمع حشوة الباب الأوساخ، ويجب تنظيفها بمسحها بماء دافئ، ومحلول ماء بصابون خفيف، وذلك بهدف تمديد عمرها وضمان أفضل أداء وأطول عمر للكابينة.</w:t>
                              </w:r>
                            </w:p>
                          </w:txbxContent>
                        </wps:txbx>
                        <wps:bodyPr rot="0" vert="horz" wrap="square" lIns="91440" tIns="45720" rIns="91440" bIns="45720" anchor="t" anchorCtr="0" upright="1">
                          <a:noAutofit/>
                        </wps:bodyPr>
                      </wps:wsp>
                      <wpg:grpSp>
                        <wpg:cNvPr id="33" name="Group 17"/>
                        <wpg:cNvGrpSpPr>
                          <a:grpSpLocks/>
                        </wpg:cNvGrpSpPr>
                        <wpg:grpSpPr bwMode="auto">
                          <a:xfrm>
                            <a:off x="720" y="13824"/>
                            <a:ext cx="10800" cy="576"/>
                            <a:chOff x="720" y="13824"/>
                            <a:chExt cx="10800" cy="576"/>
                          </a:xfrm>
                        </wpg:grpSpPr>
                        <wps:wsp>
                          <wps:cNvPr id="35" name="Text Box 18"/>
                          <wps:cNvSpPr txBox="1">
                            <a:spLocks noChangeArrowheads="1"/>
                          </wps:cNvSpPr>
                          <wps:spPr bwMode="auto">
                            <a:xfrm>
                              <a:off x="720" y="13824"/>
                              <a:ext cx="108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A1DF0" w14:textId="77777777" w:rsidR="000402A1" w:rsidRDefault="000402A1">
                                <w:pPr>
                                  <w:pStyle w:val="BodyText"/>
                                  <w:tabs>
                                    <w:tab w:val="left" w:pos="3456"/>
                                    <w:tab w:val="left" w:pos="7200"/>
                                  </w:tabs>
                                  <w:bidi/>
                                  <w:rPr>
                                    <w:rtl/>
                                  </w:rPr>
                                </w:pPr>
                                <w:r>
                                  <w:rPr>
                                    <w:rFonts w:hint="cs"/>
                                    <w:rtl/>
                                  </w:rPr>
                                  <w:t>الطراز</w:t>
                                </w:r>
                                <w:r>
                                  <w:rPr>
                                    <w:rFonts w:hint="cs"/>
                                    <w:rtl/>
                                  </w:rPr>
                                  <w:tab/>
                                  <w:t>الرقم المسلسل</w:t>
                                </w:r>
                                <w:r>
                                  <w:rPr>
                                    <w:rFonts w:hint="cs"/>
                                    <w:rtl/>
                                  </w:rPr>
                                  <w:tab/>
                                </w:r>
                                <w:r w:rsidRPr="00DA3DD8">
                                  <w:rPr>
                                    <w:rFonts w:hint="cs"/>
                                    <w:rtl/>
                                  </w:rPr>
                                  <w:t>تاريخ التركيب</w:t>
                                </w:r>
                              </w:p>
                            </w:txbxContent>
                          </wps:txbx>
                          <wps:bodyPr rot="0" vert="horz" wrap="square" lIns="91440" tIns="45720" rIns="91440" bIns="45720" anchor="t" anchorCtr="0" upright="1">
                            <a:noAutofit/>
                          </wps:bodyPr>
                        </wps:wsp>
                        <wps:wsp>
                          <wps:cNvPr id="36" name="Line 19"/>
                          <wps:cNvCnPr>
                            <a:cxnSpLocks noChangeShapeType="1"/>
                          </wps:cNvCnPr>
                          <wps:spPr bwMode="auto">
                            <a:xfrm>
                              <a:off x="1014" y="14112"/>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0"/>
                          <wps:cNvCnPr>
                            <a:cxnSpLocks noChangeShapeType="1"/>
                          </wps:cNvCnPr>
                          <wps:spPr bwMode="auto">
                            <a:xfrm>
                              <a:off x="4720" y="14112"/>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9116" y="14112"/>
                              <a:ext cx="1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CA0C41F" id="Group 15" o:spid="_x0000_s1036" style="position:absolute;left:0;text-align:left;margin-left:.45pt;margin-top:-1.4pt;width:541.45pt;height:695.9pt;z-index:251651584" coordorigin="720,1307" coordsize="10800,1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">
                <v:shape id="Text Box 16" o:spid="_x0000_s1037" type="#_x0000_t202" style="position:absolute;left:720;top:1307;width:10800;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EBB71E3" w14:textId="77777777" w:rsidR="000402A1" w:rsidRDefault="000402A1">
                        <w:pPr>
                          <w:pStyle w:val="BodyText"/>
                        </w:pPr>
                      </w:p>
                      <w:p w14:paraId="780D2046" w14:textId="77777777" w:rsidR="000402A1" w:rsidRPr="0001560B" w:rsidRDefault="000402A1">
                        <w:pPr>
                          <w:pStyle w:val="BodyText"/>
                          <w:bidi/>
                          <w:rPr>
                            <w:rtl/>
                          </w:rPr>
                        </w:pPr>
                        <w:r>
                          <w:rPr>
                            <w:rFonts w:hint="cs"/>
                            <w:b/>
                            <w:bCs/>
                            <w:rtl/>
                          </w:rPr>
                          <w:t>التوصيلات الكهربائية:</w:t>
                        </w:r>
                      </w:p>
                      <w:p w14:paraId="2A9C25BA" w14:textId="21309456" w:rsidR="000402A1" w:rsidRPr="0001560B" w:rsidRDefault="000402A1" w:rsidP="000402A1">
                        <w:pPr>
                          <w:pStyle w:val="BodyText"/>
                          <w:bidi/>
                          <w:rPr>
                            <w:rtl/>
                          </w:rPr>
                        </w:pPr>
                        <w:r>
                          <w:rPr>
                            <w:rFonts w:hint="cs"/>
                            <w:rtl/>
                          </w:rPr>
                          <w:t xml:space="preserve">تحقق من لوحة البيانات، الموجودة في الجانب الداخلي للكابينة، لمعرفة فرق الجهد المطلوب قبل توصيل الجهاز بمصدر التيار الكهربائي. والمواصفات المذكورة على لوحة البيانات تجب كل ما يلي من توجيهات مستقبلية.  </w:t>
                        </w:r>
                      </w:p>
                      <w:p w14:paraId="436013A2" w14:textId="77777777" w:rsidR="000402A1" w:rsidRPr="0001560B" w:rsidRDefault="000402A1">
                        <w:pPr>
                          <w:pStyle w:val="BodyText"/>
                        </w:pPr>
                      </w:p>
                      <w:p w14:paraId="57DDF721" w14:textId="1AD4D75A" w:rsidR="000402A1" w:rsidRPr="0001560B" w:rsidRDefault="000402A1" w:rsidP="000402A1">
                        <w:pPr>
                          <w:pStyle w:val="BodyText"/>
                          <w:bidi/>
                          <w:rPr>
                            <w:rtl/>
                          </w:rPr>
                        </w:pPr>
                        <w:r>
                          <w:rPr>
                            <w:rFonts w:hint="cs"/>
                            <w:rtl/>
                          </w:rPr>
                          <w:t xml:space="preserve">ويكون الجهاز القياسي مزودًا بكابل طاقة طوله ثمانية (8) أقدام يتطلب 115 فولت، 60 دورة، 1 طور، وبمأخذ كهربائي </w:t>
                        </w:r>
                        <w:r>
                          <w:rPr>
                            <w:rFonts w:hint="cs"/>
                            <w:b/>
                            <w:bCs/>
                            <w:rtl/>
                          </w:rPr>
                          <w:t>مؤرض بشكل مناسب</w:t>
                        </w:r>
                        <w:r>
                          <w:rPr>
                            <w:rFonts w:hint="cs"/>
                            <w:rtl/>
                          </w:rPr>
                          <w:t>. وكابل الطاقة مزود بقابس ثلاثي لأغراض التأريض. وكل محاولة لقطع مسمار التأريض أو التوصيل بقابس مهايئ غير مؤرض ستسقط الضمان، وتنهي مسؤولية الجهة المصنعة وقد تسبب حدوث إصابة خطيرة.</w:t>
                        </w:r>
                      </w:p>
                      <w:p w14:paraId="795E9F8D" w14:textId="77777777" w:rsidR="000402A1" w:rsidRPr="0001560B" w:rsidRDefault="000402A1">
                        <w:pPr>
                          <w:pStyle w:val="BodyText"/>
                        </w:pPr>
                      </w:p>
                      <w:p w14:paraId="3E1BDA03" w14:textId="72564EFD" w:rsidR="000402A1" w:rsidRPr="0001560B" w:rsidRDefault="000402A1" w:rsidP="000402A1">
                        <w:pPr>
                          <w:pStyle w:val="BodyText"/>
                          <w:bidi/>
                          <w:rPr>
                            <w:rtl/>
                          </w:rPr>
                        </w:pPr>
                        <w:r>
                          <w:rPr>
                            <w:rFonts w:hint="cs"/>
                            <w:rtl/>
                          </w:rPr>
                          <w:t>ويتعين حماية الدائرة بمنصهر أو قاطع 15 أو 20 أمبير. ويتعين عزل الجهاز على دائرة وعدم توصيلها بكابل تمديد.</w:t>
                        </w:r>
                      </w:p>
                      <w:p w14:paraId="4D876D3F" w14:textId="77777777" w:rsidR="000402A1" w:rsidRPr="0001560B" w:rsidRDefault="000402A1">
                        <w:pPr>
                          <w:pStyle w:val="BodyText"/>
                        </w:pPr>
                      </w:p>
                      <w:p w14:paraId="5F76E0A7" w14:textId="77777777" w:rsidR="000402A1" w:rsidRPr="0001560B" w:rsidRDefault="000402A1">
                        <w:pPr>
                          <w:pStyle w:val="BodyText"/>
                          <w:bidi/>
                          <w:rPr>
                            <w:rtl/>
                          </w:rPr>
                        </w:pPr>
                        <w:r>
                          <w:rPr>
                            <w:rFonts w:hint="cs"/>
                            <w:b/>
                            <w:bCs/>
                            <w:rtl/>
                          </w:rPr>
                          <w:t>التشغيل</w:t>
                        </w:r>
                      </w:p>
                      <w:p w14:paraId="6E954D8B" w14:textId="77777777" w:rsidR="000402A1" w:rsidRPr="0001560B" w:rsidRDefault="000402A1">
                        <w:pPr>
                          <w:pStyle w:val="BodyText"/>
                          <w:bidi/>
                          <w:rPr>
                            <w:rtl/>
                          </w:rPr>
                        </w:pPr>
                        <w:r>
                          <w:rPr>
                            <w:rFonts w:hint="cs"/>
                            <w:b/>
                            <w:bCs/>
                            <w:rtl/>
                          </w:rPr>
                          <w:t>بدء التشغيل الأولي:</w:t>
                        </w:r>
                      </w:p>
                      <w:p w14:paraId="70CCB665" w14:textId="203F8EFE" w:rsidR="000402A1" w:rsidRPr="0001560B" w:rsidRDefault="000402A1" w:rsidP="00203AEF">
                        <w:pPr>
                          <w:pStyle w:val="BodyText"/>
                          <w:bidi/>
                          <w:rPr>
                            <w:rtl/>
                          </w:rPr>
                        </w:pPr>
                        <w:r>
                          <w:rPr>
                            <w:rFonts w:hint="cs"/>
                            <w:rtl/>
                          </w:rPr>
                          <w:t>بعد استكمال متطلبات التركيب، سيكون الجهاز جاهزًا لبدء التشغيل. وسوف يبدأ عمل الجهاز عند توصيل كابل الطاقة بمصدر الطاقة المطلوب. في حالة عدم بدء الضاغط في العمل عند توصيل الجهاز، تأكد أن التحكم في درجة الحرارة ليس على وضع "إيقاف التشغيل". واترك الجهاز يعمل لمدة ساعتين على الأقل قبل ملئه بالمنتج. عند تعبئة الجهاز بالمنتج، تأكد من عدم إعاقة تدفق مجرى تدفق الهواء في الجزء الخلفي من الكابينة لأن ذلك قد يؤثر على أداء الكابينة.</w:t>
                        </w:r>
                      </w:p>
                      <w:p w14:paraId="787E25EB" w14:textId="77777777" w:rsidR="000402A1" w:rsidRPr="0001560B" w:rsidRDefault="000402A1">
                        <w:pPr>
                          <w:pStyle w:val="BodyText"/>
                        </w:pPr>
                      </w:p>
                      <w:p w14:paraId="1A819180" w14:textId="77777777" w:rsidR="000402A1" w:rsidRPr="0001560B" w:rsidRDefault="000402A1" w:rsidP="0003230F">
                        <w:pPr>
                          <w:pStyle w:val="BodyText1"/>
                          <w:bidi/>
                          <w:rPr>
                            <w:color w:val="auto"/>
                            <w:rtl/>
                          </w:rPr>
                        </w:pPr>
                        <w:r>
                          <w:rPr>
                            <w:rFonts w:hint="cs"/>
                            <w:b/>
                            <w:bCs/>
                            <w:color w:val="auto"/>
                            <w:rtl/>
                          </w:rPr>
                          <w:t>التحكم في درجة الحرارة</w:t>
                        </w:r>
                      </w:p>
                      <w:p w14:paraId="77B788FA" w14:textId="3A05F5D9" w:rsidR="000402A1" w:rsidRPr="0001560B" w:rsidRDefault="000402A1" w:rsidP="00203AEF">
                        <w:pPr>
                          <w:pStyle w:val="BodyText1"/>
                          <w:bidi/>
                          <w:rPr>
                            <w:color w:val="auto"/>
                            <w:rtl/>
                          </w:rPr>
                        </w:pPr>
                        <w:r>
                          <w:rPr>
                            <w:rFonts w:hint="cs"/>
                            <w:color w:val="auto"/>
                            <w:rtl/>
                          </w:rPr>
                          <w:t>توجد وحدة التحكم في درجة الحرارة في الجزء الخلفي من الكابينة، وهي مجهزة في المصنع للإبقاء على متوسط درجة حرارة الكابينة عند 0 درجة فهرنهايت. وللحصول على درجات حرارة أبرد، اضغط على زر الضبط واستمر بالضغط إلى أن تومض قيمة الدرجة المرغوبة. استخدم زر أكثر أو أقل لتغيير القيمة ثم اضغط زر الضبط مرة أخرى. اترك الجهاز لمدة ساعة على الأقل لكي تستجيب لتعديل التحكم في الضبط.</w:t>
                        </w:r>
                      </w:p>
                      <w:p w14:paraId="570EE8D6" w14:textId="77777777" w:rsidR="000402A1" w:rsidRPr="0001560B" w:rsidRDefault="000402A1">
                        <w:pPr>
                          <w:pStyle w:val="BodyText"/>
                        </w:pPr>
                      </w:p>
                      <w:p w14:paraId="72074A0F" w14:textId="77777777" w:rsidR="000402A1" w:rsidRPr="0001560B" w:rsidRDefault="000402A1">
                        <w:pPr>
                          <w:pStyle w:val="BodyText"/>
                          <w:bidi/>
                          <w:rPr>
                            <w:rtl/>
                          </w:rPr>
                        </w:pPr>
                        <w:r>
                          <w:rPr>
                            <w:rFonts w:hint="cs"/>
                            <w:b/>
                            <w:bCs/>
                            <w:rtl/>
                          </w:rPr>
                          <w:t>إزالة الصقيع:</w:t>
                        </w:r>
                      </w:p>
                      <w:p w14:paraId="1CB10601" w14:textId="07C3565A" w:rsidR="000402A1" w:rsidRPr="0001560B" w:rsidRDefault="000402A1" w:rsidP="00203AEF">
                        <w:pPr>
                          <w:pStyle w:val="BodyText"/>
                          <w:bidi/>
                          <w:rPr>
                            <w:rtl/>
                          </w:rPr>
                        </w:pPr>
                        <w:r>
                          <w:rPr>
                            <w:rFonts w:hint="cs"/>
                            <w:rtl/>
                          </w:rPr>
                          <w:t xml:space="preserve">إن جهازك </w:t>
                        </w:r>
                        <w:r>
                          <w:t>Silver King</w:t>
                        </w:r>
                        <w:r>
                          <w:rPr>
                            <w:rFonts w:hint="cs"/>
                            <w:rtl/>
                          </w:rPr>
                          <w:t xml:space="preserve"> به خاصية إزالة الصقيع تلقائيًا. ولا حاجة لمزيد من أعمال السباكة. وإزالة الصقيع تتم بمدفأة إزالة صقيع ومؤقت. وتُجمع مياه إزالة الصقيع في وعاء في حجيرة الضاغط، ومن هنا تُبخرفي هواء الغرفة. وإنه لمن المهم أن يكون الجهاز مستويًا حتى يمكن للمكثف أن يجف كما ينبغي.</w:t>
                        </w:r>
                      </w:p>
                      <w:p w14:paraId="4E402536" w14:textId="77777777" w:rsidR="000402A1" w:rsidRPr="0001560B" w:rsidRDefault="000402A1">
                        <w:pPr>
                          <w:pStyle w:val="BodyText"/>
                        </w:pPr>
                      </w:p>
                      <w:p w14:paraId="0DE06216" w14:textId="77777777" w:rsidR="000402A1" w:rsidRPr="0001560B" w:rsidRDefault="000402A1">
                        <w:pPr>
                          <w:pStyle w:val="BodyText"/>
                          <w:bidi/>
                          <w:rPr>
                            <w:rtl/>
                          </w:rPr>
                        </w:pPr>
                        <w:r>
                          <w:rPr>
                            <w:rFonts w:hint="cs"/>
                            <w:b/>
                            <w:bCs/>
                            <w:rtl/>
                          </w:rPr>
                          <w:t>الصيانة</w:t>
                        </w:r>
                      </w:p>
                      <w:p w14:paraId="741F94D2" w14:textId="77777777" w:rsidR="000402A1" w:rsidRPr="0001560B" w:rsidRDefault="000402A1">
                        <w:pPr>
                          <w:pStyle w:val="BodyText"/>
                          <w:bidi/>
                          <w:rPr>
                            <w:rtl/>
                          </w:rPr>
                        </w:pPr>
                        <w:r>
                          <w:rPr>
                            <w:rFonts w:hint="cs"/>
                            <w:rtl/>
                          </w:rPr>
                          <w:t>الصيانة الوقائية محدودة للغاية ومع ذلك فإن هذه الخطوات القليلة مهمة جدًا للإبقاء على التشغيل المستمر للجهاز وإطالة عمره.</w:t>
                        </w:r>
                      </w:p>
                      <w:p w14:paraId="7A9D2A48" w14:textId="77777777" w:rsidR="000402A1" w:rsidRPr="0001560B" w:rsidRDefault="000402A1">
                        <w:pPr>
                          <w:pStyle w:val="BodyText"/>
                        </w:pPr>
                      </w:p>
                      <w:p w14:paraId="7A6BFEDE" w14:textId="77777777" w:rsidR="000402A1" w:rsidRPr="0001560B" w:rsidRDefault="000402A1">
                        <w:pPr>
                          <w:pStyle w:val="BodyText"/>
                          <w:bidi/>
                          <w:rPr>
                            <w:rtl/>
                          </w:rPr>
                        </w:pPr>
                        <w:r>
                          <w:rPr>
                            <w:rFonts w:hint="cs"/>
                            <w:b/>
                            <w:bCs/>
                            <w:rtl/>
                          </w:rPr>
                          <w:t>أسطح الكابينة:</w:t>
                        </w:r>
                      </w:p>
                      <w:p w14:paraId="1C1D8E73" w14:textId="46E7F360" w:rsidR="000402A1" w:rsidRPr="0001560B" w:rsidRDefault="000402A1" w:rsidP="00203AEF">
                        <w:pPr>
                          <w:pStyle w:val="BodyText"/>
                          <w:bidi/>
                          <w:rPr>
                            <w:rtl/>
                          </w:rPr>
                        </w:pPr>
                        <w:r>
                          <w:rPr>
                            <w:rFonts w:hint="cs"/>
                            <w:rtl/>
                          </w:rPr>
                          <w:t>الجزء الداخلي من الكابينة ألومنيوم والجزء الخارجي منها مصنوع من فولاذ لا يصدأ. ويجب تنظيف هذه الأسطح بشكل دوري باستخدام محلول مياه دافئة وصابون خفيف لطيف. أما بعد تنظيف الأسطح، فإنه يجب شطفها بماء نظيف ومسحها بقطعة قماش جافة ناعمة نظيفة. ويمكن استخدام منظفات الفولاذ غير القابل للصدأ على السطح الخارجي. وفي حالة تبقع السطح، فلا تحاول تنظيفه بمنظف آكال أو قطعة تلميع. استخدم منظفًا لطيفًا وافركها في اتجاه المعدن لتجنب خدش السطح. واشطفه دائمًا جيدًا بعد التنظيف وجففه جيدًا. لا تستخدم المنظفات المُضاف إليها كلور.</w:t>
                        </w:r>
                      </w:p>
                      <w:p w14:paraId="34EE98BC" w14:textId="77777777" w:rsidR="000402A1" w:rsidRPr="0001560B" w:rsidRDefault="000402A1">
                        <w:pPr>
                          <w:pStyle w:val="BodyText"/>
                        </w:pPr>
                      </w:p>
                      <w:p w14:paraId="40663EA9" w14:textId="77777777" w:rsidR="000402A1" w:rsidRPr="00246D73" w:rsidRDefault="000402A1" w:rsidP="00FC6291">
                        <w:pPr>
                          <w:autoSpaceDE w:val="0"/>
                          <w:autoSpaceDN w:val="0"/>
                          <w:bidi/>
                          <w:rPr>
                            <w:rFonts w:ascii="Arial" w:hAnsi="Arial"/>
                            <w:b/>
                            <w:iCs/>
                            <w:sz w:val="18"/>
                            <w:rtl/>
                          </w:rPr>
                        </w:pPr>
                        <w:r>
                          <w:rPr>
                            <w:rFonts w:ascii="Arial" w:hAnsi="Arial" w:hint="cs"/>
                            <w:b/>
                            <w:bCs/>
                            <w:sz w:val="18"/>
                            <w:szCs w:val="18"/>
                            <w:rtl/>
                          </w:rPr>
                          <w:t>المكثف</w:t>
                        </w:r>
                      </w:p>
                      <w:p w14:paraId="2D7EB57C" w14:textId="77777777" w:rsidR="000402A1" w:rsidRPr="00896D84" w:rsidRDefault="000402A1" w:rsidP="00B70257">
                        <w:pPr>
                          <w:bidi/>
                          <w:rPr>
                            <w:rFonts w:ascii="Arial" w:hAnsi="Arial"/>
                            <w:sz w:val="18"/>
                            <w:szCs w:val="18"/>
                            <w:rtl/>
                          </w:rPr>
                        </w:pPr>
                        <w:r>
                          <w:rPr>
                            <w:rFonts w:ascii="Arial" w:hAnsi="Arial" w:hint="cs"/>
                            <w:sz w:val="18"/>
                            <w:szCs w:val="18"/>
                            <w:rtl/>
                          </w:rPr>
                          <w:t>يتعين إزالة الغبار المتراكم دوريًا من المكثف. أولاً، افصل الجهاز من مصدر الكهرباء. لتنظيف الغبار، اسحب الغبار من المكثف الموجودة في الجزء الخلفي السفلي أو افركه بفرشاه. وثمة حاجة لعمل ذلك بشكل منتظم للإبقاء على ضمان الضاغط!</w:t>
                        </w:r>
                      </w:p>
                      <w:p w14:paraId="71051296" w14:textId="4B708C7B" w:rsidR="000402A1" w:rsidRPr="0001560B" w:rsidRDefault="000402A1" w:rsidP="00203AEF">
                        <w:pPr>
                          <w:bidi/>
                          <w:rPr>
                            <w:rFonts w:ascii="Arial" w:hAnsi="Arial"/>
                            <w:b/>
                            <w:rtl/>
                          </w:rPr>
                        </w:pPr>
                        <w:r>
                          <w:rPr>
                            <w:rFonts w:ascii="Arial" w:hAnsi="Arial" w:hint="cs"/>
                            <w:b/>
                            <w:bCs/>
                            <w:rtl/>
                          </w:rPr>
                          <w:t>تحذير: تكون زعانف المكثف حادة جدًا، لذا تحلَّ بالحذر عند تنظيف المكثف.</w:t>
                        </w:r>
                      </w:p>
                      <w:p w14:paraId="6AA6FBB3" w14:textId="77777777" w:rsidR="000402A1" w:rsidRPr="0001560B" w:rsidRDefault="000402A1">
                        <w:pPr>
                          <w:pStyle w:val="BodyText1"/>
                          <w:rPr>
                            <w:color w:val="auto"/>
                          </w:rPr>
                        </w:pPr>
                      </w:p>
                      <w:p w14:paraId="231301EF" w14:textId="77777777" w:rsidR="000402A1" w:rsidRPr="0001560B" w:rsidRDefault="000402A1">
                        <w:pPr>
                          <w:pStyle w:val="BodyText1"/>
                          <w:bidi/>
                          <w:rPr>
                            <w:color w:val="auto"/>
                            <w:rtl/>
                          </w:rPr>
                        </w:pPr>
                        <w:r>
                          <w:rPr>
                            <w:rFonts w:hint="cs"/>
                            <w:b/>
                            <w:bCs/>
                            <w:color w:val="auto"/>
                            <w:rtl/>
                          </w:rPr>
                          <w:t>حشوة الباب</w:t>
                        </w:r>
                      </w:p>
                      <w:p w14:paraId="2B3DE3A0" w14:textId="77777777" w:rsidR="000402A1" w:rsidRPr="0001560B" w:rsidRDefault="000402A1">
                        <w:pPr>
                          <w:pStyle w:val="BodyText"/>
                          <w:bidi/>
                          <w:rPr>
                            <w:rtl/>
                          </w:rPr>
                        </w:pPr>
                        <w:r>
                          <w:rPr>
                            <w:rFonts w:hint="cs"/>
                            <w:rtl/>
                          </w:rPr>
                          <w:t>ستجمع حشوة الباب الأوساخ، ويجب تنظيفها بمسحها بماء دافئ، ومحلول ماء بصابون خفيف، وذلك بهدف تمديد عمرها وضمان أفضل أداء وأطول عمر للكابينة.</w:t>
                        </w:r>
                      </w:p>
                    </w:txbxContent>
                  </v:textbox>
                </v:shape>
                <v:group id="Group 17" o:spid="_x0000_s1038" style="position:absolute;left:720;top:13824;width:10800;height:576" coordorigin="720,13824" coordsize="1080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18" o:spid="_x0000_s1039" type="#_x0000_t202" style="position:absolute;left:720;top:13824;width:108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CBA1DF0" w14:textId="77777777" w:rsidR="000402A1" w:rsidRDefault="000402A1">
                          <w:pPr>
                            <w:pStyle w:val="BodyText"/>
                            <w:tabs>
                              <w:tab w:val="left" w:pos="3456"/>
                              <w:tab w:val="left" w:pos="7200"/>
                            </w:tabs>
                            <w:bidi/>
                            <w:rPr>
                              <w:rtl/>
                            </w:rPr>
                          </w:pPr>
                          <w:r>
                            <w:rPr>
                              <w:rFonts w:hint="cs"/>
                              <w:rtl/>
                            </w:rPr>
                            <w:t>الطراز</w:t>
                          </w:r>
                          <w:r>
                            <w:rPr>
                              <w:rFonts w:hint="cs"/>
                              <w:rtl/>
                            </w:rPr>
                            <w:tab/>
                            <w:t>الرقم المسلسل</w:t>
                          </w:r>
                          <w:r>
                            <w:rPr>
                              <w:rFonts w:hint="cs"/>
                              <w:rtl/>
                            </w:rPr>
                            <w:tab/>
                          </w:r>
                          <w:r w:rsidRPr="00DA3DD8">
                            <w:rPr>
                              <w:rFonts w:hint="cs"/>
                              <w:rtl/>
                            </w:rPr>
                            <w:t>تاريخ التركيب</w:t>
                          </w:r>
                        </w:p>
                      </w:txbxContent>
                    </v:textbox>
                  </v:shape>
                  <v:line id="Line 19" o:spid="_x0000_s1040" style="position:absolute;visibility:visible;mso-wrap-style:square" from="1014,14112" to="3318,1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20" o:spid="_x0000_s1041" style="position:absolute;visibility:visible;mso-wrap-style:square" from="4720,14112" to="7168,1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21" o:spid="_x0000_s1042" style="position:absolute;visibility:visible;mso-wrap-style:square" from="9116,14112" to="10988,1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group>
              </v:group>
            </w:pict>
          </mc:Fallback>
        </mc:AlternateContent>
      </w:r>
    </w:p>
    <w:p w14:paraId="1F8D6F28" w14:textId="77777777" w:rsidR="0056388B" w:rsidRDefault="0056388B" w:rsidP="0056388B">
      <w:pPr>
        <w:pStyle w:val="Heading1"/>
        <w:tabs>
          <w:tab w:val="left" w:pos="3600"/>
        </w:tabs>
        <w:bidi/>
        <w:jc w:val="left"/>
        <w:rPr>
          <w:rtl/>
        </w:rPr>
      </w:pPr>
      <w:r>
        <w:rPr>
          <w:rFonts w:hint="cs"/>
          <w:rtl/>
        </w:rPr>
        <w:br w:type="page"/>
      </w:r>
    </w:p>
    <w:p w14:paraId="0FEE02B0" w14:textId="6343E55C" w:rsidR="00446D59" w:rsidRDefault="00446D59" w:rsidP="00446D59">
      <w:pPr>
        <w:pStyle w:val="Heading1"/>
        <w:tabs>
          <w:tab w:val="left" w:pos="3600"/>
        </w:tabs>
        <w:bidi/>
        <w:rPr>
          <w:rtl/>
        </w:rPr>
      </w:pPr>
    </w:p>
    <w:p w14:paraId="38E9D369" w14:textId="3EC2E665" w:rsidR="00446D59" w:rsidRDefault="00DA3DD8">
      <w:pPr>
        <w:bidi/>
        <w:rPr>
          <w:rFonts w:ascii="Palatino Linotype" w:hAnsi="Palatino Linotype"/>
          <w:spacing w:val="-60"/>
          <w:w w:val="125"/>
          <w:kern w:val="36"/>
          <w:sz w:val="48"/>
          <w:szCs w:val="48"/>
          <w:rtl/>
        </w:rPr>
      </w:pPr>
      <w:r>
        <w:rPr>
          <w:rFonts w:hint="cs"/>
          <w:noProof/>
          <w:rtl/>
          <w:lang w:eastAsia="zh-CN"/>
        </w:rPr>
        <w:drawing>
          <wp:anchor distT="0" distB="0" distL="114300" distR="114300" simplePos="0" relativeHeight="251675648" behindDoc="1" locked="0" layoutInCell="1" allowOverlap="1" wp14:anchorId="6A2C2390" wp14:editId="26EA9A1B">
            <wp:simplePos x="0" y="0"/>
            <wp:positionH relativeFrom="column">
              <wp:posOffset>-571430</wp:posOffset>
            </wp:positionH>
            <wp:positionV relativeFrom="paragraph">
              <wp:posOffset>1108393</wp:posOffset>
            </wp:positionV>
            <wp:extent cx="8110722" cy="6267377"/>
            <wp:effectExtent l="7302"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nebergerd\Desktop\25419.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8110722" cy="6267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D59">
        <w:rPr>
          <w:rFonts w:hint="cs"/>
          <w:rtl/>
        </w:rPr>
        <w:br w:type="page"/>
      </w:r>
    </w:p>
    <w:p w14:paraId="7D6022D5" w14:textId="3E232E66" w:rsidR="0056388B" w:rsidRDefault="0056388B">
      <w:pPr>
        <w:pStyle w:val="Heading1"/>
        <w:tabs>
          <w:tab w:val="left" w:pos="3600"/>
        </w:tabs>
        <w:jc w:val="left"/>
      </w:pPr>
    </w:p>
    <w:p w14:paraId="78DCF11F" w14:textId="026AB00D" w:rsidR="00797ED7" w:rsidRDefault="002E16ED">
      <w:pPr>
        <w:pStyle w:val="Heading1"/>
        <w:bidi/>
        <w:rPr>
          <w:rtl/>
        </w:rPr>
      </w:pPr>
      <w:r>
        <w:rPr>
          <w:rFonts w:hint="cs"/>
          <w:noProof/>
          <w:rtl/>
          <w:lang w:val="en-US" w:eastAsia="zh-CN"/>
        </w:rPr>
        <w:drawing>
          <wp:inline distT="0" distB="0" distL="0" distR="0" wp14:anchorId="51F09719" wp14:editId="5853266B">
            <wp:extent cx="7963918" cy="6540736"/>
            <wp:effectExtent l="6668" t="0" r="6032" b="6033"/>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7982527" cy="6556019"/>
                    </a:xfrm>
                    <a:prstGeom prst="rect">
                      <a:avLst/>
                    </a:prstGeom>
                  </pic:spPr>
                </pic:pic>
              </a:graphicData>
            </a:graphic>
          </wp:inline>
        </w:drawing>
      </w:r>
    </w:p>
    <w:p w14:paraId="4F1B3BC1" w14:textId="77777777" w:rsidR="00797ED7" w:rsidRDefault="00797ED7">
      <w:pPr>
        <w:pStyle w:val="Heading1"/>
      </w:pPr>
    </w:p>
    <w:p w14:paraId="4EBE086C" w14:textId="78DAD0CC" w:rsidR="00635FB5" w:rsidRPr="00740E74" w:rsidRDefault="002044DA" w:rsidP="00635FB5">
      <w:pPr>
        <w:pStyle w:val="Heading1"/>
        <w:bidi/>
        <w:rPr>
          <w:rFonts w:ascii="Arial" w:hAnsi="Arial"/>
          <w:spacing w:val="0"/>
          <w:w w:val="100"/>
          <w:sz w:val="40"/>
          <w:szCs w:val="40"/>
          <w:rtl/>
        </w:rPr>
      </w:pPr>
      <w:r w:rsidRPr="00740E74">
        <w:rPr>
          <w:rFonts w:ascii="Arial" w:hAnsi="Arial" w:hint="cs"/>
          <w:spacing w:val="0"/>
          <w:w w:val="100"/>
          <w:sz w:val="40"/>
          <w:szCs w:val="40"/>
          <w:rtl/>
        </w:rPr>
        <w:lastRenderedPageBreak/>
        <w:t xml:space="preserve">قائمة أجزاء قطع الغيار- </w:t>
      </w:r>
      <w:r w:rsidRPr="00740E74">
        <w:rPr>
          <w:rFonts w:ascii="Arial" w:hAnsi="Arial"/>
          <w:spacing w:val="0"/>
          <w:w w:val="100"/>
          <w:sz w:val="40"/>
          <w:szCs w:val="40"/>
        </w:rPr>
        <w:t>SKF27A-ES</w:t>
      </w:r>
      <w:r w:rsidRPr="00740E74">
        <w:rPr>
          <w:rFonts w:ascii="Arial" w:hAnsi="Arial" w:hint="cs"/>
          <w:spacing w:val="0"/>
          <w:w w:val="100"/>
          <w:sz w:val="40"/>
          <w:szCs w:val="40"/>
          <w:rtl/>
        </w:rPr>
        <w:t xml:space="preserve"> ‏- 230 فولت</w:t>
      </w:r>
    </w:p>
    <w:p w14:paraId="34C449A5" w14:textId="77777777" w:rsidR="00635FB5" w:rsidRPr="00F74F6D" w:rsidRDefault="00635FB5" w:rsidP="00635FB5">
      <w:pPr>
        <w:pStyle w:val="Heading1"/>
        <w:rPr>
          <w:rFonts w:ascii="Arial" w:hAnsi="Arial"/>
          <w:spacing w:val="0"/>
          <w:w w:val="100"/>
          <w:sz w:val="10"/>
          <w:szCs w:val="10"/>
        </w:rPr>
      </w:pPr>
    </w:p>
    <w:bookmarkStart w:id="0" w:name="_MON_1681621934"/>
    <w:bookmarkEnd w:id="0"/>
    <w:p w14:paraId="0DE09553" w14:textId="46B837BE" w:rsidR="00635FB5" w:rsidRDefault="00E24F0C">
      <w:pPr>
        <w:pStyle w:val="Heading1"/>
        <w:bidi/>
        <w:rPr>
          <w:rFonts w:ascii="Arial" w:hAnsi="Arial"/>
          <w:spacing w:val="0"/>
          <w:w w:val="100"/>
          <w:sz w:val="40"/>
          <w:szCs w:val="40"/>
          <w:rtl/>
        </w:rPr>
      </w:pPr>
      <w:r>
        <w:rPr>
          <w:rFonts w:ascii="Arial" w:hAnsi="Arial" w:hint="cs"/>
          <w:sz w:val="40"/>
        </w:rPr>
        <w:object w:dxaOrig="8744" w:dyaOrig="8993" w14:anchorId="5E37BD4E">
          <v:shape id="_x0000_i1025" type="#_x0000_t75" style="width:478.5pt;height:493.5pt" o:ole="">
            <v:imagedata r:id="rId22" o:title=""/>
          </v:shape>
          <o:OLEObject Type="Embed" ProgID="Excel.Sheet.12" ShapeID="_x0000_i1025" DrawAspect="Content" ObjectID="_1817806561" r:id="rId23"/>
        </w:object>
      </w:r>
    </w:p>
    <w:p w14:paraId="71E6C22F" w14:textId="3CB48667" w:rsidR="00812A94" w:rsidRDefault="00812A94">
      <w:pPr>
        <w:pStyle w:val="Heading1"/>
        <w:rPr>
          <w:rFonts w:ascii="Arial" w:hAnsi="Arial"/>
          <w:spacing w:val="0"/>
          <w:w w:val="100"/>
          <w:sz w:val="40"/>
          <w:szCs w:val="40"/>
        </w:rPr>
      </w:pPr>
    </w:p>
    <w:p w14:paraId="7494E4AC" w14:textId="0F1590B9" w:rsidR="00812A94" w:rsidRDefault="00812A94">
      <w:pPr>
        <w:pStyle w:val="Heading1"/>
        <w:rPr>
          <w:rFonts w:ascii="Arial" w:hAnsi="Arial"/>
          <w:spacing w:val="0"/>
          <w:w w:val="100"/>
          <w:sz w:val="40"/>
          <w:szCs w:val="40"/>
        </w:rPr>
      </w:pPr>
    </w:p>
    <w:p w14:paraId="495DD4F6" w14:textId="77777777" w:rsidR="00812A94" w:rsidRDefault="00812A94">
      <w:pPr>
        <w:pStyle w:val="Heading1"/>
        <w:rPr>
          <w:rFonts w:ascii="Arial" w:hAnsi="Arial"/>
          <w:spacing w:val="0"/>
          <w:w w:val="100"/>
          <w:sz w:val="40"/>
          <w:szCs w:val="40"/>
        </w:rPr>
      </w:pPr>
    </w:p>
    <w:p w14:paraId="18A136D6" w14:textId="36E0D11F" w:rsidR="00172032" w:rsidRPr="00740E74" w:rsidRDefault="00635FB5" w:rsidP="00635FB5">
      <w:pPr>
        <w:pStyle w:val="Heading1"/>
        <w:bidi/>
        <w:rPr>
          <w:rFonts w:ascii="Arial" w:hAnsi="Arial"/>
          <w:spacing w:val="0"/>
          <w:w w:val="100"/>
          <w:sz w:val="22"/>
          <w:szCs w:val="22"/>
          <w:rtl/>
        </w:rPr>
      </w:pPr>
      <w:r w:rsidRPr="00740E74">
        <w:rPr>
          <w:rFonts w:ascii="Arial" w:hAnsi="Arial" w:hint="cs"/>
          <w:spacing w:val="0"/>
          <w:w w:val="100"/>
          <w:sz w:val="22"/>
          <w:szCs w:val="22"/>
          <w:rtl/>
        </w:rPr>
        <w:t>يُرجى ذكر رقم الطراز والرقم المتسلسل عند طلب قطع غيار.</w:t>
      </w:r>
    </w:p>
    <w:p w14:paraId="7BC17EB7" w14:textId="3289A4C9" w:rsidR="00172032" w:rsidRDefault="00851E96" w:rsidP="00725734">
      <w:pPr>
        <w:bidi/>
        <w:jc w:val="center"/>
        <w:rPr>
          <w:rFonts w:ascii="Palatino Linotype" w:hAnsi="Palatino Linotype"/>
          <w:spacing w:val="-60"/>
          <w:w w:val="125"/>
          <w:kern w:val="36"/>
          <w:sz w:val="48"/>
          <w:szCs w:val="48"/>
          <w:rtl/>
        </w:rPr>
      </w:pPr>
      <w:r>
        <w:rPr>
          <w:rFonts w:hint="cs"/>
          <w:noProof/>
          <w:rtl/>
          <w:lang w:eastAsia="zh-CN"/>
        </w:rPr>
        <w:lastRenderedPageBreak/>
        <w:drawing>
          <wp:inline distT="0" distB="0" distL="0" distR="0" wp14:anchorId="65839147" wp14:editId="29B01B5D">
            <wp:extent cx="8985228" cy="5312873"/>
            <wp:effectExtent l="730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8985228" cy="5312873"/>
                    </a:xfrm>
                    <a:prstGeom prst="rect">
                      <a:avLst/>
                    </a:prstGeom>
                  </pic:spPr>
                </pic:pic>
              </a:graphicData>
            </a:graphic>
          </wp:inline>
        </w:drawing>
      </w:r>
      <w:r>
        <w:rPr>
          <w:rFonts w:hint="cs"/>
          <w:rtl/>
        </w:rPr>
        <w:br w:type="page"/>
      </w:r>
    </w:p>
    <w:p w14:paraId="49271D8E" w14:textId="77777777" w:rsidR="00172032" w:rsidRPr="0099613A" w:rsidRDefault="00172032" w:rsidP="00172032">
      <w:pPr>
        <w:ind w:left="-720"/>
        <w:rPr>
          <w:rFonts w:ascii="Arial" w:hAnsi="Arial"/>
          <w:b/>
        </w:rPr>
      </w:pPr>
    </w:p>
    <w:p w14:paraId="1E5F72C6" w14:textId="77777777" w:rsidR="00635FB5" w:rsidRPr="0099613A" w:rsidRDefault="00635FB5" w:rsidP="00635FB5">
      <w:pPr>
        <w:bidi/>
        <w:ind w:left="180"/>
        <w:jc w:val="center"/>
        <w:rPr>
          <w:rFonts w:ascii="Arial" w:hAnsi="Arial"/>
          <w:b/>
          <w:sz w:val="32"/>
          <w:rtl/>
        </w:rPr>
      </w:pPr>
      <w:bookmarkStart w:id="1" w:name="_Hlk37234653"/>
      <w:r>
        <w:rPr>
          <w:rFonts w:ascii="Arial" w:hAnsi="Arial" w:hint="cs"/>
          <w:b/>
          <w:bCs/>
          <w:sz w:val="32"/>
          <w:szCs w:val="32"/>
          <w:rtl/>
        </w:rPr>
        <w:t>اختبار مجال المقاوم الحراري</w:t>
      </w:r>
    </w:p>
    <w:p w14:paraId="4EC2CC54" w14:textId="77777777" w:rsidR="00635FB5" w:rsidRPr="0099613A" w:rsidRDefault="00635FB5" w:rsidP="00635FB5">
      <w:pPr>
        <w:bidi/>
        <w:ind w:left="180"/>
        <w:rPr>
          <w:rFonts w:ascii="Arial" w:hAnsi="Arial"/>
          <w:sz w:val="20"/>
          <w:rtl/>
        </w:rPr>
      </w:pPr>
      <w:r>
        <w:rPr>
          <w:rFonts w:ascii="Arial" w:hAnsi="Arial" w:hint="cs"/>
          <w:sz w:val="20"/>
          <w:szCs w:val="20"/>
          <w:rtl/>
        </w:rPr>
        <w:t>استخدِم الدليل أدناه لاختبار ما إذا كان المقاوم الحراري (مسبار درجة الحرارة) يعمل بكفاءة كما ينبغي. راجع قائمة قطع الغيار للوقوف على معلومات رقم الجزء. الجدول 2 سارٍ ومناسب لجميع مقاومات الحرارة المذكورة في الجدول 1.</w:t>
      </w:r>
      <w:r>
        <w:rPr>
          <w:rFonts w:hint="cs"/>
          <w:rtl/>
        </w:rPr>
        <w:t xml:space="preserve"> </w:t>
      </w:r>
    </w:p>
    <w:p w14:paraId="14C89945" w14:textId="77777777" w:rsidR="00635FB5" w:rsidRPr="0099613A" w:rsidRDefault="00635FB5" w:rsidP="00635FB5">
      <w:pPr>
        <w:rPr>
          <w:rFonts w:ascii="Arial" w:hAnsi="Arial"/>
          <w:b/>
        </w:rPr>
      </w:pPr>
    </w:p>
    <w:p w14:paraId="276B75B4" w14:textId="77777777" w:rsidR="00635FB5" w:rsidRDefault="00635FB5" w:rsidP="00635FB5">
      <w:pPr>
        <w:numPr>
          <w:ilvl w:val="0"/>
          <w:numId w:val="10"/>
        </w:numPr>
        <w:rPr>
          <w:rFonts w:ascii="Arial" w:hAnsi="Arial"/>
          <w:b/>
          <w:sz w:val="28"/>
        </w:rPr>
        <w:sectPr w:rsidR="00635FB5">
          <w:pgSz w:w="12240" w:h="15840"/>
          <w:pgMar w:top="720" w:right="720" w:bottom="720" w:left="720" w:header="720" w:footer="720" w:gutter="0"/>
          <w:pgNumType w:start="1"/>
          <w:cols w:space="720"/>
          <w:titlePg/>
          <w:docGrid w:linePitch="360"/>
        </w:sectPr>
      </w:pPr>
    </w:p>
    <w:p w14:paraId="6EACA289" w14:textId="01A4B975" w:rsidR="00635FB5" w:rsidRPr="0099613A" w:rsidRDefault="00635FB5" w:rsidP="00635FB5">
      <w:pPr>
        <w:numPr>
          <w:ilvl w:val="0"/>
          <w:numId w:val="10"/>
        </w:numPr>
        <w:bidi/>
        <w:rPr>
          <w:rFonts w:ascii="Arial" w:hAnsi="Arial"/>
          <w:b/>
          <w:sz w:val="28"/>
          <w:rtl/>
        </w:rPr>
      </w:pPr>
      <w:r>
        <w:rPr>
          <w:rFonts w:ascii="Arial" w:hAnsi="Arial" w:hint="cs"/>
          <w:b/>
          <w:bCs/>
          <w:sz w:val="28"/>
          <w:szCs w:val="28"/>
          <w:rtl/>
        </w:rPr>
        <w:t>التحقق من درجة حرارة المقاوم الحراري</w:t>
      </w:r>
    </w:p>
    <w:p w14:paraId="6FE463FE" w14:textId="77777777" w:rsidR="00635FB5" w:rsidRPr="00E8365E" w:rsidRDefault="00635FB5" w:rsidP="00635FB5">
      <w:pPr>
        <w:numPr>
          <w:ilvl w:val="2"/>
          <w:numId w:val="10"/>
        </w:numPr>
        <w:bidi/>
        <w:ind w:left="1350"/>
        <w:rPr>
          <w:rFonts w:ascii="Arial" w:hAnsi="Arial"/>
          <w:sz w:val="20"/>
          <w:szCs w:val="20"/>
          <w:rtl/>
        </w:rPr>
      </w:pPr>
      <w:r>
        <w:rPr>
          <w:rFonts w:ascii="Arial" w:hAnsi="Arial" w:hint="cs"/>
          <w:sz w:val="20"/>
          <w:szCs w:val="20"/>
          <w:rtl/>
        </w:rPr>
        <w:t>تحقق من قراءة درجة الحرارة على الشاشة.</w:t>
      </w:r>
    </w:p>
    <w:p w14:paraId="27DCFBCA" w14:textId="77777777" w:rsidR="00635FB5" w:rsidRPr="00E8365E" w:rsidRDefault="00635FB5" w:rsidP="00635FB5">
      <w:pPr>
        <w:numPr>
          <w:ilvl w:val="2"/>
          <w:numId w:val="10"/>
        </w:numPr>
        <w:bidi/>
        <w:ind w:left="1350"/>
        <w:rPr>
          <w:rFonts w:ascii="Arial" w:hAnsi="Arial"/>
          <w:sz w:val="20"/>
          <w:szCs w:val="20"/>
          <w:rtl/>
        </w:rPr>
      </w:pPr>
      <w:r>
        <w:rPr>
          <w:rFonts w:ascii="Arial" w:hAnsi="Arial" w:hint="cs"/>
          <w:sz w:val="20"/>
          <w:szCs w:val="20"/>
          <w:rtl/>
        </w:rPr>
        <w:t>في حالة وجود ترمومتر، استخدمه لتأكيد قراءة درجة الحرارة الظاهرة على الشاشة، وذلك بتسجيل قراءة درجة الحرارة على المقاوم الحراري.</w:t>
      </w:r>
      <w:r>
        <w:rPr>
          <w:rFonts w:hint="cs"/>
          <w:rtl/>
        </w:rPr>
        <w:t xml:space="preserve"> </w:t>
      </w:r>
    </w:p>
    <w:p w14:paraId="63B4393D" w14:textId="77777777" w:rsidR="00635FB5" w:rsidRPr="00E8365E" w:rsidRDefault="00635FB5" w:rsidP="00635FB5">
      <w:pPr>
        <w:numPr>
          <w:ilvl w:val="2"/>
          <w:numId w:val="10"/>
        </w:numPr>
        <w:bidi/>
        <w:ind w:left="1350"/>
        <w:rPr>
          <w:rFonts w:ascii="Arial" w:hAnsi="Arial"/>
          <w:sz w:val="20"/>
          <w:szCs w:val="20"/>
          <w:rtl/>
        </w:rPr>
      </w:pPr>
      <w:r>
        <w:rPr>
          <w:rFonts w:ascii="Arial" w:hAnsi="Arial" w:hint="cs"/>
          <w:sz w:val="20"/>
          <w:szCs w:val="20"/>
          <w:rtl/>
        </w:rPr>
        <w:t xml:space="preserve">فإذا كانت المهام المذكورة سابقًا غير متاحة، فاستخدم أي وسائل معقولة لتقدير درجة حرارة المقاومات الحرارية. راجع الاستمارة </w:t>
      </w:r>
      <w:r>
        <w:rPr>
          <w:rFonts w:ascii="Arial" w:hAnsi="Arial"/>
          <w:sz w:val="20"/>
          <w:szCs w:val="20"/>
        </w:rPr>
        <w:t>M164</w:t>
      </w:r>
      <w:r>
        <w:rPr>
          <w:rFonts w:ascii="Arial" w:hAnsi="Arial" w:hint="cs"/>
          <w:sz w:val="20"/>
          <w:szCs w:val="20"/>
          <w:rtl/>
        </w:rPr>
        <w:t xml:space="preserve"> من طريقة حمام الثلج. (درجة حرارة ماء الثلج هي 32 فهرنهايت </w:t>
      </w:r>
      <m:oMath>
        <m:r>
          <m:rPr>
            <m:sty m:val="p"/>
          </m:rPr>
          <w:rPr>
            <w:rFonts w:ascii="Cambria Math" w:hAnsi="Cambria Math"/>
            <w:sz w:val="20"/>
            <w:szCs w:val="20"/>
          </w:rPr>
          <m:t>°</m:t>
        </m:r>
      </m:oMath>
      <w:r>
        <w:rPr>
          <w:rFonts w:ascii="Arial" w:hAnsi="Arial"/>
          <w:sz w:val="20"/>
          <w:szCs w:val="20"/>
        </w:rPr>
        <w:t>F)</w:t>
      </w:r>
    </w:p>
    <w:p w14:paraId="1404D698" w14:textId="77777777" w:rsidR="00635FB5" w:rsidRPr="0099613A" w:rsidRDefault="00635FB5" w:rsidP="00635FB5">
      <w:pPr>
        <w:numPr>
          <w:ilvl w:val="0"/>
          <w:numId w:val="10"/>
        </w:numPr>
        <w:bidi/>
        <w:rPr>
          <w:rFonts w:ascii="Arial" w:hAnsi="Arial"/>
          <w:b/>
          <w:sz w:val="28"/>
          <w:rtl/>
        </w:rPr>
      </w:pPr>
      <w:r>
        <w:rPr>
          <w:rFonts w:ascii="Arial" w:hAnsi="Arial" w:hint="cs"/>
          <w:b/>
          <w:bCs/>
          <w:sz w:val="28"/>
          <w:szCs w:val="28"/>
          <w:rtl/>
        </w:rPr>
        <w:t>ضبط جهاز القياس المتعدد</w:t>
      </w:r>
    </w:p>
    <w:p w14:paraId="18A93B3F" w14:textId="77777777" w:rsidR="00635FB5" w:rsidRPr="00E8365E" w:rsidRDefault="00635FB5" w:rsidP="00635FB5">
      <w:pPr>
        <w:numPr>
          <w:ilvl w:val="2"/>
          <w:numId w:val="10"/>
        </w:numPr>
        <w:bidi/>
        <w:ind w:left="1350"/>
        <w:rPr>
          <w:rFonts w:ascii="Arial" w:hAnsi="Arial"/>
          <w:sz w:val="20"/>
          <w:szCs w:val="20"/>
          <w:rtl/>
        </w:rPr>
      </w:pPr>
      <w:r>
        <w:rPr>
          <w:rFonts w:ascii="Arial" w:hAnsi="Arial" w:hint="cs"/>
          <w:sz w:val="20"/>
          <w:szCs w:val="20"/>
          <w:rtl/>
        </w:rPr>
        <w:t>استخدم جهاز القياس المتعدد واضطبه على إعداد المقاومة (</w:t>
      </w:r>
      <w:r>
        <w:rPr>
          <w:rFonts w:ascii="Arial" w:hAnsi="Arial"/>
          <w:sz w:val="20"/>
          <w:szCs w:val="20"/>
        </w:rPr>
        <w:t>Ω</w:t>
      </w:r>
      <w:r>
        <w:rPr>
          <w:rFonts w:ascii="Arial" w:hAnsi="Arial" w:hint="cs"/>
          <w:sz w:val="20"/>
          <w:szCs w:val="20"/>
          <w:rtl/>
        </w:rPr>
        <w:t>). انظر الشكل 1.</w:t>
      </w:r>
    </w:p>
    <w:p w14:paraId="2F5291F1" w14:textId="77777777" w:rsidR="00635FB5" w:rsidRPr="00E8365E" w:rsidRDefault="00635FB5" w:rsidP="00635FB5">
      <w:pPr>
        <w:numPr>
          <w:ilvl w:val="2"/>
          <w:numId w:val="10"/>
        </w:numPr>
        <w:bidi/>
        <w:ind w:left="1350"/>
        <w:rPr>
          <w:rFonts w:ascii="Arial" w:hAnsi="Arial"/>
          <w:sz w:val="20"/>
          <w:szCs w:val="20"/>
          <w:rtl/>
        </w:rPr>
      </w:pPr>
      <w:r>
        <w:rPr>
          <w:rFonts w:ascii="Arial" w:hAnsi="Arial" w:hint="cs"/>
          <w:sz w:val="20"/>
          <w:szCs w:val="20"/>
          <w:rtl/>
        </w:rPr>
        <w:t>افصل المقاوم الحراري من جهاز التحكم، ثم وصله بجهاز القياس المتعدد إلى المقاوم الحراري. انظر الشكل 1.</w:t>
      </w:r>
    </w:p>
    <w:p w14:paraId="0DB58AEB" w14:textId="77777777" w:rsidR="00635FB5" w:rsidRPr="00E8365E" w:rsidRDefault="00635FB5" w:rsidP="00635FB5">
      <w:pPr>
        <w:numPr>
          <w:ilvl w:val="2"/>
          <w:numId w:val="10"/>
        </w:numPr>
        <w:bidi/>
        <w:ind w:left="1350"/>
        <w:rPr>
          <w:rFonts w:ascii="Arial" w:hAnsi="Arial"/>
          <w:sz w:val="20"/>
          <w:szCs w:val="20"/>
          <w:rtl/>
        </w:rPr>
      </w:pPr>
      <w:r>
        <w:rPr>
          <w:rFonts w:ascii="Arial" w:hAnsi="Arial" w:hint="cs"/>
          <w:sz w:val="20"/>
          <w:szCs w:val="20"/>
          <w:rtl/>
        </w:rPr>
        <w:t>تحقق من قراءة جهاز القياس المتعدد وقارنه بجدول 1.</w:t>
      </w:r>
    </w:p>
    <w:p w14:paraId="089F0DF9" w14:textId="77777777" w:rsidR="00635FB5" w:rsidRPr="0099613A" w:rsidRDefault="00635FB5" w:rsidP="00635FB5">
      <w:pPr>
        <w:numPr>
          <w:ilvl w:val="0"/>
          <w:numId w:val="10"/>
        </w:numPr>
        <w:bidi/>
        <w:rPr>
          <w:rFonts w:ascii="Arial" w:hAnsi="Arial"/>
          <w:b/>
          <w:sz w:val="28"/>
          <w:rtl/>
        </w:rPr>
      </w:pPr>
      <w:r>
        <w:rPr>
          <w:rFonts w:ascii="Arial" w:hAnsi="Arial" w:hint="cs"/>
          <w:b/>
          <w:bCs/>
          <w:sz w:val="28"/>
          <w:szCs w:val="28"/>
          <w:rtl/>
        </w:rPr>
        <w:t>تحليل النتائج</w:t>
      </w:r>
    </w:p>
    <w:p w14:paraId="58E7D090" w14:textId="77777777" w:rsidR="00635FB5" w:rsidRPr="00E8365E" w:rsidRDefault="00635FB5" w:rsidP="00635FB5">
      <w:pPr>
        <w:numPr>
          <w:ilvl w:val="2"/>
          <w:numId w:val="10"/>
        </w:numPr>
        <w:bidi/>
        <w:ind w:left="1350"/>
        <w:rPr>
          <w:rFonts w:ascii="Arial" w:hAnsi="Arial"/>
          <w:sz w:val="20"/>
          <w:szCs w:val="20"/>
          <w:rtl/>
        </w:rPr>
      </w:pPr>
      <w:r>
        <w:rPr>
          <w:rFonts w:ascii="Arial" w:hAnsi="Arial" w:hint="cs"/>
          <w:sz w:val="20"/>
          <w:szCs w:val="20"/>
          <w:rtl/>
        </w:rPr>
        <w:t>إذا كانت المقاومة ودرجة الحرارة متماثلتين، فإن المقاوم الحراري يعمل كما ينبغي ولا يحتاج إلى استبداله.</w:t>
      </w:r>
    </w:p>
    <w:p w14:paraId="50390C9D" w14:textId="77777777" w:rsidR="00635FB5" w:rsidRPr="00E8365E" w:rsidRDefault="00635FB5" w:rsidP="00635FB5">
      <w:pPr>
        <w:numPr>
          <w:ilvl w:val="2"/>
          <w:numId w:val="10"/>
        </w:numPr>
        <w:bidi/>
        <w:ind w:left="1350"/>
        <w:rPr>
          <w:rFonts w:ascii="Arial" w:hAnsi="Arial"/>
          <w:sz w:val="20"/>
          <w:szCs w:val="20"/>
          <w:rtl/>
        </w:rPr>
      </w:pPr>
      <w:r>
        <w:rPr>
          <w:rFonts w:ascii="Arial" w:hAnsi="Arial" w:hint="cs"/>
          <w:sz w:val="20"/>
          <w:szCs w:val="20"/>
          <w:rtl/>
        </w:rPr>
        <w:t>أما إذا كانت المقاومة ودرجة الحرارة غير متماثلتين، أو إذا كانت المقاومة ليست كما في الجدول 1، فإن المقاوم الحراري لا يعمل كما ينبغي ويجب استبداله.</w:t>
      </w:r>
    </w:p>
    <w:p w14:paraId="37A5B6E1" w14:textId="77777777" w:rsidR="00635FB5" w:rsidRDefault="00635FB5" w:rsidP="00635FB5">
      <w:pPr>
        <w:numPr>
          <w:ilvl w:val="2"/>
          <w:numId w:val="10"/>
        </w:numPr>
        <w:bidi/>
        <w:ind w:left="1350"/>
        <w:rPr>
          <w:rFonts w:ascii="Arial" w:hAnsi="Arial"/>
          <w:sz w:val="20"/>
          <w:szCs w:val="20"/>
          <w:rtl/>
        </w:rPr>
      </w:pPr>
      <w:r>
        <w:rPr>
          <w:rFonts w:ascii="Arial" w:hAnsi="Arial" w:hint="cs"/>
          <w:sz w:val="20"/>
          <w:szCs w:val="20"/>
          <w:rtl/>
        </w:rPr>
        <w:t>وإذا كانت المقاومة أعلى من الحد، فإن المقاوم الحراري لا يعمل كما ينبغي ويجب استبداله.</w:t>
      </w:r>
    </w:p>
    <w:p w14:paraId="6B65B964" w14:textId="77777777" w:rsidR="00635FB5" w:rsidRPr="00E8365E" w:rsidRDefault="00635FB5" w:rsidP="00635FB5">
      <w:pPr>
        <w:spacing w:after="120"/>
        <w:ind w:left="1350"/>
        <w:jc w:val="center"/>
        <w:rPr>
          <w:rFonts w:ascii="Arial" w:hAnsi="Arial"/>
          <w:sz w:val="20"/>
          <w:szCs w:val="20"/>
        </w:rPr>
      </w:pPr>
    </w:p>
    <w:p w14:paraId="3886217F" w14:textId="77777777" w:rsidR="00635FB5" w:rsidRDefault="00635FB5" w:rsidP="00635FB5">
      <w:pPr>
        <w:bidi/>
        <w:jc w:val="center"/>
        <w:rPr>
          <w:rFonts w:ascii="Arial" w:hAnsi="Arial"/>
          <w:rtl/>
        </w:rPr>
      </w:pPr>
      <w:r>
        <w:rPr>
          <w:rFonts w:ascii="Arial" w:hAnsi="Arial" w:hint="cs"/>
          <w:noProof/>
          <w:rtl/>
          <w:lang w:eastAsia="zh-CN"/>
        </w:rPr>
        <w:drawing>
          <wp:inline distT="0" distB="0" distL="0" distR="0" wp14:anchorId="6C55CC4D" wp14:editId="328B9551">
            <wp:extent cx="2272030" cy="1971040"/>
            <wp:effectExtent l="0" t="1905" r="0" b="0"/>
            <wp:docPr id="54" name="Picture 54" descr="cid:9208979925833604381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id:92089799258336043811376"/>
                    <pic:cNvPicPr>
                      <a:picLocks noChangeAspect="1"/>
                    </pic:cNvPicPr>
                  </pic:nvPicPr>
                  <pic:blipFill rotWithShape="1">
                    <a:blip r:embed="rId25" r:link="rId27"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5666" r="7785"/>
                    <a:stretch>
                      <a:fillRect/>
                    </a:stretch>
                  </pic:blipFill>
                  <pic:spPr bwMode="auto">
                    <a:xfrm rot="5400000">
                      <a:off x="0" y="0"/>
                      <a:ext cx="2272030" cy="1971040"/>
                    </a:xfrm>
                    <a:prstGeom prst="rect">
                      <a:avLst/>
                    </a:prstGeom>
                    <a:noFill/>
                    <a:ln>
                      <a:noFill/>
                    </a:ln>
                    <a:extLst>
                      <a:ext uri="{53640926-AAD7-44D8-BBD7-CCE9431645EC}">
                        <a14:shadowObscured xmlns:a14="http://schemas.microsoft.com/office/drawing/2010/main"/>
                      </a:ext>
                    </a:extLst>
                  </pic:spPr>
                </pic:pic>
              </a:graphicData>
            </a:graphic>
          </wp:inline>
        </w:drawing>
      </w:r>
    </w:p>
    <w:p w14:paraId="0CBFDBD5" w14:textId="77777777" w:rsidR="00635FB5" w:rsidRPr="0099613A" w:rsidRDefault="00635FB5" w:rsidP="00635FB5">
      <w:pPr>
        <w:bidi/>
        <w:jc w:val="center"/>
        <w:rPr>
          <w:rFonts w:ascii="Arial" w:hAnsi="Arial"/>
          <w:rtl/>
        </w:rPr>
      </w:pPr>
      <w:r>
        <w:rPr>
          <w:rFonts w:ascii="Arial" w:hAnsi="Arial" w:hint="cs"/>
          <w:rtl/>
        </w:rPr>
        <w:t>الشكل 1</w:t>
      </w:r>
    </w:p>
    <w:p w14:paraId="376133ED" w14:textId="77777777" w:rsidR="00635FB5" w:rsidRDefault="00635FB5" w:rsidP="00635FB5">
      <w:pPr>
        <w:jc w:val="center"/>
        <w:rPr>
          <w:rFonts w:ascii="Arial" w:hAnsi="Arial"/>
        </w:rPr>
      </w:pPr>
    </w:p>
    <w:p w14:paraId="2711D1C2" w14:textId="77777777" w:rsidR="00635FB5" w:rsidRDefault="00635FB5" w:rsidP="00635FB5">
      <w:pPr>
        <w:bidi/>
        <w:jc w:val="center"/>
        <w:rPr>
          <w:rFonts w:ascii="Arial" w:hAnsi="Arial"/>
          <w:rtl/>
        </w:rPr>
      </w:pPr>
      <w:r>
        <w:rPr>
          <w:rFonts w:ascii="Arial" w:hAnsi="Arial" w:hint="cs"/>
          <w:rtl/>
        </w:rPr>
        <w:t>جدول 1</w:t>
      </w:r>
    </w:p>
    <w:tbl>
      <w:tblPr>
        <w:tblStyle w:val="TableGrid"/>
        <w:tblpPr w:leftFromText="180" w:rightFromText="180" w:vertAnchor="text" w:horzAnchor="page" w:tblpX="1713" w:tblpY="105"/>
        <w:bidiVisual/>
        <w:tblW w:w="4405" w:type="dxa"/>
        <w:tblLook w:val="04A0" w:firstRow="1" w:lastRow="0" w:firstColumn="1" w:lastColumn="0" w:noHBand="0" w:noVBand="1"/>
      </w:tblPr>
      <w:tblGrid>
        <w:gridCol w:w="2335"/>
        <w:gridCol w:w="2070"/>
      </w:tblGrid>
      <w:tr w:rsidR="00740E74" w14:paraId="126687CF" w14:textId="77777777" w:rsidTr="00740E74">
        <w:tc>
          <w:tcPr>
            <w:tcW w:w="2335" w:type="dxa"/>
            <w:vAlign w:val="bottom"/>
          </w:tcPr>
          <w:p w14:paraId="29B69F18"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وصف المقاوم الحراري</w:t>
            </w:r>
          </w:p>
        </w:tc>
        <w:tc>
          <w:tcPr>
            <w:tcW w:w="2070" w:type="dxa"/>
            <w:vAlign w:val="bottom"/>
          </w:tcPr>
          <w:p w14:paraId="5E021EDA"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الجزء رقم</w:t>
            </w:r>
          </w:p>
        </w:tc>
      </w:tr>
      <w:tr w:rsidR="00740E74" w14:paraId="4CAFA8A4" w14:textId="77777777" w:rsidTr="00740E74">
        <w:tc>
          <w:tcPr>
            <w:tcW w:w="2335" w:type="dxa"/>
          </w:tcPr>
          <w:p w14:paraId="0274D849"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60 بوصة أسود</w:t>
            </w:r>
          </w:p>
        </w:tc>
        <w:tc>
          <w:tcPr>
            <w:tcW w:w="2070" w:type="dxa"/>
          </w:tcPr>
          <w:p w14:paraId="579A11F4"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46128</w:t>
            </w:r>
          </w:p>
        </w:tc>
      </w:tr>
      <w:tr w:rsidR="00740E74" w14:paraId="540903DE" w14:textId="77777777" w:rsidTr="00740E74">
        <w:tc>
          <w:tcPr>
            <w:tcW w:w="2335" w:type="dxa"/>
          </w:tcPr>
          <w:p w14:paraId="09E574BF"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120 بوصة أسود</w:t>
            </w:r>
          </w:p>
        </w:tc>
        <w:tc>
          <w:tcPr>
            <w:tcW w:w="2070" w:type="dxa"/>
          </w:tcPr>
          <w:p w14:paraId="42BC7CB5"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46141</w:t>
            </w:r>
          </w:p>
        </w:tc>
      </w:tr>
      <w:tr w:rsidR="00740E74" w14:paraId="7725E30D" w14:textId="77777777" w:rsidTr="00740E74">
        <w:tc>
          <w:tcPr>
            <w:tcW w:w="2335" w:type="dxa"/>
          </w:tcPr>
          <w:p w14:paraId="78E64CDD"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60 بوصة أخضر</w:t>
            </w:r>
          </w:p>
        </w:tc>
        <w:tc>
          <w:tcPr>
            <w:tcW w:w="2070" w:type="dxa"/>
          </w:tcPr>
          <w:p w14:paraId="361FA5BC"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46127</w:t>
            </w:r>
          </w:p>
        </w:tc>
      </w:tr>
      <w:tr w:rsidR="00740E74" w14:paraId="34F930AF" w14:textId="77777777" w:rsidTr="00740E74">
        <w:tc>
          <w:tcPr>
            <w:tcW w:w="2335" w:type="dxa"/>
          </w:tcPr>
          <w:p w14:paraId="03846E0D"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120 بوصة أخضر</w:t>
            </w:r>
          </w:p>
        </w:tc>
        <w:tc>
          <w:tcPr>
            <w:tcW w:w="2070" w:type="dxa"/>
          </w:tcPr>
          <w:p w14:paraId="0A7E93CF"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46140</w:t>
            </w:r>
          </w:p>
        </w:tc>
      </w:tr>
      <w:tr w:rsidR="00740E74" w14:paraId="240C2002" w14:textId="77777777" w:rsidTr="00740E74">
        <w:tc>
          <w:tcPr>
            <w:tcW w:w="2335" w:type="dxa"/>
          </w:tcPr>
          <w:p w14:paraId="56CD8429"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96 بوصة أسود</w:t>
            </w:r>
          </w:p>
        </w:tc>
        <w:tc>
          <w:tcPr>
            <w:tcW w:w="2070" w:type="dxa"/>
          </w:tcPr>
          <w:p w14:paraId="255409E3" w14:textId="77777777" w:rsidR="00740E74" w:rsidRPr="00DC60CC" w:rsidRDefault="00740E74" w:rsidP="00740E74">
            <w:pPr>
              <w:bidi/>
              <w:jc w:val="center"/>
              <w:rPr>
                <w:rFonts w:ascii="Arial" w:hAnsi="Arial" w:cs="Arial"/>
                <w:sz w:val="20"/>
                <w:szCs w:val="20"/>
                <w:rtl/>
              </w:rPr>
            </w:pPr>
            <w:r>
              <w:rPr>
                <w:rFonts w:ascii="Arial" w:hAnsi="Arial" w:cs="Arial" w:hint="cs"/>
                <w:sz w:val="20"/>
                <w:szCs w:val="20"/>
                <w:rtl/>
              </w:rPr>
              <w:t>38822</w:t>
            </w:r>
          </w:p>
        </w:tc>
      </w:tr>
    </w:tbl>
    <w:p w14:paraId="3A03F026" w14:textId="77777777" w:rsidR="00635FB5" w:rsidRDefault="00635FB5" w:rsidP="00635FB5">
      <w:pPr>
        <w:rPr>
          <w:rFonts w:ascii="Arial" w:hAnsi="Arial"/>
        </w:rPr>
      </w:pPr>
    </w:p>
    <w:p w14:paraId="1BF0E83D" w14:textId="77777777" w:rsidR="00740E74" w:rsidRDefault="00740E74" w:rsidP="00635FB5">
      <w:pPr>
        <w:rPr>
          <w:rFonts w:ascii="Arial" w:hAnsi="Arial"/>
        </w:rPr>
      </w:pPr>
    </w:p>
    <w:p w14:paraId="0284A7EE" w14:textId="77777777" w:rsidR="00740E74" w:rsidRDefault="00740E74" w:rsidP="00740E74">
      <w:pPr>
        <w:bidi/>
        <w:jc w:val="center"/>
        <w:rPr>
          <w:rFonts w:ascii="Arial" w:hAnsi="Arial"/>
        </w:rPr>
      </w:pPr>
    </w:p>
    <w:p w14:paraId="0034BEB4" w14:textId="77777777" w:rsidR="00740E74" w:rsidRDefault="00740E74" w:rsidP="00740E74">
      <w:pPr>
        <w:bidi/>
        <w:jc w:val="center"/>
        <w:rPr>
          <w:rFonts w:ascii="Arial" w:hAnsi="Arial"/>
        </w:rPr>
      </w:pPr>
    </w:p>
    <w:p w14:paraId="20168B76" w14:textId="77777777" w:rsidR="00740E74" w:rsidRDefault="00740E74" w:rsidP="00740E74">
      <w:pPr>
        <w:bidi/>
        <w:jc w:val="center"/>
        <w:rPr>
          <w:rFonts w:ascii="Arial" w:hAnsi="Arial"/>
        </w:rPr>
      </w:pPr>
    </w:p>
    <w:p w14:paraId="56D1BAEB" w14:textId="77777777" w:rsidR="00740E74" w:rsidRDefault="00740E74" w:rsidP="00740E74">
      <w:pPr>
        <w:bidi/>
        <w:jc w:val="center"/>
        <w:rPr>
          <w:rFonts w:ascii="Arial" w:hAnsi="Arial"/>
        </w:rPr>
      </w:pPr>
    </w:p>
    <w:p w14:paraId="46FCC048" w14:textId="77777777" w:rsidR="00740E74" w:rsidRDefault="00740E74" w:rsidP="00740E74">
      <w:pPr>
        <w:bidi/>
        <w:jc w:val="center"/>
        <w:rPr>
          <w:rFonts w:ascii="Arial" w:hAnsi="Arial"/>
        </w:rPr>
      </w:pPr>
    </w:p>
    <w:p w14:paraId="69696E1C" w14:textId="77777777" w:rsidR="00740E74" w:rsidRDefault="00740E74" w:rsidP="00740E74">
      <w:pPr>
        <w:bidi/>
        <w:jc w:val="center"/>
        <w:rPr>
          <w:rFonts w:ascii="Arial" w:hAnsi="Arial"/>
        </w:rPr>
      </w:pPr>
    </w:p>
    <w:p w14:paraId="11A9E8FA" w14:textId="77777777" w:rsidR="00740E74" w:rsidRDefault="00740E74" w:rsidP="00740E74">
      <w:pPr>
        <w:bidi/>
        <w:jc w:val="center"/>
        <w:rPr>
          <w:rFonts w:ascii="Arial" w:hAnsi="Arial"/>
        </w:rPr>
      </w:pPr>
      <w:r>
        <w:rPr>
          <w:rFonts w:ascii="Arial" w:hAnsi="Arial" w:hint="cs"/>
          <w:rtl/>
        </w:rPr>
        <w:t>جدول 2</w:t>
      </w:r>
    </w:p>
    <w:tbl>
      <w:tblPr>
        <w:tblStyle w:val="TableGrid"/>
        <w:bidiVisual/>
        <w:tblW w:w="2862" w:type="dxa"/>
        <w:jc w:val="center"/>
        <w:tblLook w:val="04A0" w:firstRow="1" w:lastRow="0" w:firstColumn="1" w:lastColumn="0" w:noHBand="0" w:noVBand="1"/>
      </w:tblPr>
      <w:tblGrid>
        <w:gridCol w:w="956"/>
        <w:gridCol w:w="952"/>
        <w:gridCol w:w="954"/>
      </w:tblGrid>
      <w:tr w:rsidR="00635FB5" w:rsidRPr="00740E74" w14:paraId="142B24B7" w14:textId="77777777" w:rsidTr="00740E74">
        <w:trPr>
          <w:trHeight w:val="539"/>
          <w:jc w:val="center"/>
        </w:trPr>
        <w:tc>
          <w:tcPr>
            <w:tcW w:w="956" w:type="dxa"/>
          </w:tcPr>
          <w:p w14:paraId="37A0310B" w14:textId="77777777" w:rsidR="00635FB5" w:rsidRPr="00740E74" w:rsidRDefault="00635FB5" w:rsidP="00400518">
            <w:pPr>
              <w:bidi/>
              <w:jc w:val="center"/>
              <w:rPr>
                <w:rFonts w:ascii="Arial" w:hAnsi="Arial" w:cs="Arial"/>
                <w:sz w:val="18"/>
                <w:szCs w:val="18"/>
                <w:rtl/>
              </w:rPr>
            </w:pPr>
            <w:r w:rsidRPr="00740E74">
              <w:rPr>
                <w:rFonts w:ascii="Arial" w:hAnsi="Arial" w:cs="Arial" w:hint="cs"/>
                <w:b/>
                <w:bCs/>
                <w:color w:val="000000"/>
                <w:sz w:val="18"/>
                <w:szCs w:val="18"/>
                <w:rtl/>
              </w:rPr>
              <w:t>درجة الحرارة (</w:t>
            </w:r>
            <m:oMath>
              <m:r>
                <m:rPr>
                  <m:sty m:val="bi"/>
                </m:rPr>
                <w:rPr>
                  <w:rFonts w:ascii="Cambria Math" w:hAnsi="Cambria Math" w:cs="Arial"/>
                  <w:color w:val="000000"/>
                  <w:sz w:val="18"/>
                  <w:szCs w:val="18"/>
                </w:rPr>
                <m:t>°</m:t>
              </m:r>
            </m:oMath>
            <w:r w:rsidRPr="00740E74">
              <w:rPr>
                <w:rFonts w:ascii="Arial" w:hAnsi="Arial" w:cs="Arial" w:hint="cs"/>
                <w:b/>
                <w:bCs/>
                <w:color w:val="000000"/>
                <w:sz w:val="18"/>
                <w:szCs w:val="18"/>
                <w:rtl/>
              </w:rPr>
              <w:t>فهرنهايت)</w:t>
            </w:r>
          </w:p>
        </w:tc>
        <w:tc>
          <w:tcPr>
            <w:tcW w:w="952" w:type="dxa"/>
            <w:shd w:val="clear" w:color="auto" w:fill="F2F2F2" w:themeFill="background1" w:themeFillShade="F2"/>
          </w:tcPr>
          <w:p w14:paraId="17864E56" w14:textId="77777777" w:rsidR="00635FB5" w:rsidRPr="00740E74" w:rsidRDefault="00635FB5" w:rsidP="00400518">
            <w:pPr>
              <w:bidi/>
              <w:jc w:val="center"/>
              <w:rPr>
                <w:rFonts w:ascii="Arial" w:hAnsi="Arial" w:cs="Arial"/>
                <w:sz w:val="18"/>
                <w:szCs w:val="18"/>
                <w:rtl/>
              </w:rPr>
            </w:pPr>
            <w:r w:rsidRPr="00740E74">
              <w:rPr>
                <w:rFonts w:ascii="Arial" w:hAnsi="Arial" w:cs="Arial" w:hint="cs"/>
                <w:b/>
                <w:bCs/>
                <w:color w:val="000000"/>
                <w:sz w:val="18"/>
                <w:szCs w:val="18"/>
                <w:rtl/>
              </w:rPr>
              <w:t>المقاومة (كيلو أوم)</w:t>
            </w:r>
          </w:p>
        </w:tc>
        <w:tc>
          <w:tcPr>
            <w:tcW w:w="954" w:type="dxa"/>
          </w:tcPr>
          <w:p w14:paraId="1677FCD5" w14:textId="77777777" w:rsidR="00635FB5" w:rsidRPr="00740E74" w:rsidRDefault="00635FB5" w:rsidP="00400518">
            <w:pPr>
              <w:bidi/>
              <w:jc w:val="center"/>
              <w:rPr>
                <w:rFonts w:ascii="Arial" w:hAnsi="Arial" w:cs="Arial"/>
                <w:sz w:val="18"/>
                <w:szCs w:val="18"/>
                <w:rtl/>
              </w:rPr>
            </w:pPr>
            <w:r w:rsidRPr="00740E74">
              <w:rPr>
                <w:rFonts w:ascii="Arial" w:hAnsi="Arial" w:cs="Arial" w:hint="cs"/>
                <w:b/>
                <w:bCs/>
                <w:color w:val="000000"/>
                <w:sz w:val="18"/>
                <w:szCs w:val="18"/>
                <w:rtl/>
              </w:rPr>
              <w:t>درجة الحرارة (</w:t>
            </w:r>
            <m:oMath>
              <m:r>
                <m:rPr>
                  <m:sty m:val="bi"/>
                </m:rPr>
                <w:rPr>
                  <w:rFonts w:ascii="Cambria Math" w:hAnsi="Cambria Math" w:cs="Arial"/>
                  <w:color w:val="000000"/>
                  <w:sz w:val="18"/>
                  <w:szCs w:val="18"/>
                </w:rPr>
                <m:t>°</m:t>
              </m:r>
            </m:oMath>
            <w:r w:rsidRPr="00740E74">
              <w:rPr>
                <w:rFonts w:ascii="Arial" w:hAnsi="Arial" w:cs="Arial" w:hint="cs"/>
                <w:b/>
                <w:bCs/>
                <w:color w:val="000000"/>
                <w:sz w:val="18"/>
                <w:szCs w:val="18"/>
                <w:rtl/>
              </w:rPr>
              <w:t>سلزيوس)</w:t>
            </w:r>
          </w:p>
        </w:tc>
      </w:tr>
      <w:tr w:rsidR="00635FB5" w14:paraId="272B6C63" w14:textId="77777777" w:rsidTr="00740E74">
        <w:trPr>
          <w:trHeight w:val="324"/>
          <w:jc w:val="center"/>
        </w:trPr>
        <w:tc>
          <w:tcPr>
            <w:tcW w:w="956" w:type="dxa"/>
            <w:vAlign w:val="center"/>
          </w:tcPr>
          <w:p w14:paraId="562C2FD6"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-4.0</w:t>
            </w:r>
          </w:p>
        </w:tc>
        <w:tc>
          <w:tcPr>
            <w:tcW w:w="952" w:type="dxa"/>
            <w:shd w:val="clear" w:color="auto" w:fill="F2F2F2" w:themeFill="background1" w:themeFillShade="F2"/>
            <w:vAlign w:val="center"/>
          </w:tcPr>
          <w:p w14:paraId="7833F6C9"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67.8</w:t>
            </w:r>
          </w:p>
        </w:tc>
        <w:tc>
          <w:tcPr>
            <w:tcW w:w="954" w:type="dxa"/>
            <w:vAlign w:val="center"/>
          </w:tcPr>
          <w:p w14:paraId="7C8F793F"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-20</w:t>
            </w:r>
          </w:p>
        </w:tc>
      </w:tr>
      <w:tr w:rsidR="00635FB5" w14:paraId="3748E3C0" w14:textId="77777777" w:rsidTr="00740E74">
        <w:trPr>
          <w:trHeight w:val="324"/>
          <w:jc w:val="center"/>
        </w:trPr>
        <w:tc>
          <w:tcPr>
            <w:tcW w:w="956" w:type="dxa"/>
            <w:vAlign w:val="center"/>
          </w:tcPr>
          <w:p w14:paraId="47E9C73D"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-0.4</w:t>
            </w:r>
          </w:p>
        </w:tc>
        <w:tc>
          <w:tcPr>
            <w:tcW w:w="952" w:type="dxa"/>
            <w:shd w:val="clear" w:color="auto" w:fill="F2F2F2" w:themeFill="background1" w:themeFillShade="F2"/>
            <w:vAlign w:val="center"/>
          </w:tcPr>
          <w:p w14:paraId="6E8D4E9E"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61.5</w:t>
            </w:r>
          </w:p>
        </w:tc>
        <w:tc>
          <w:tcPr>
            <w:tcW w:w="954" w:type="dxa"/>
            <w:vAlign w:val="center"/>
          </w:tcPr>
          <w:p w14:paraId="3E0DECF9"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-18</w:t>
            </w:r>
          </w:p>
        </w:tc>
      </w:tr>
      <w:tr w:rsidR="00635FB5" w14:paraId="45A46334" w14:textId="77777777" w:rsidTr="00740E74">
        <w:trPr>
          <w:trHeight w:val="324"/>
          <w:jc w:val="center"/>
        </w:trPr>
        <w:tc>
          <w:tcPr>
            <w:tcW w:w="956" w:type="dxa"/>
            <w:vAlign w:val="center"/>
          </w:tcPr>
          <w:p w14:paraId="025607AF"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3.2</w:t>
            </w:r>
          </w:p>
        </w:tc>
        <w:tc>
          <w:tcPr>
            <w:tcW w:w="952" w:type="dxa"/>
            <w:shd w:val="clear" w:color="auto" w:fill="F2F2F2" w:themeFill="background1" w:themeFillShade="F2"/>
            <w:vAlign w:val="center"/>
          </w:tcPr>
          <w:p w14:paraId="39716A44"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56.0</w:t>
            </w:r>
          </w:p>
        </w:tc>
        <w:tc>
          <w:tcPr>
            <w:tcW w:w="954" w:type="dxa"/>
            <w:vAlign w:val="center"/>
          </w:tcPr>
          <w:p w14:paraId="4F067431"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-16</w:t>
            </w:r>
          </w:p>
        </w:tc>
      </w:tr>
      <w:tr w:rsidR="00635FB5" w14:paraId="302B7B61" w14:textId="77777777" w:rsidTr="00740E74">
        <w:trPr>
          <w:trHeight w:val="324"/>
          <w:jc w:val="center"/>
        </w:trPr>
        <w:tc>
          <w:tcPr>
            <w:tcW w:w="956" w:type="dxa"/>
            <w:vAlign w:val="center"/>
          </w:tcPr>
          <w:p w14:paraId="4E7E8ED7"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6.8</w:t>
            </w:r>
          </w:p>
        </w:tc>
        <w:tc>
          <w:tcPr>
            <w:tcW w:w="952" w:type="dxa"/>
            <w:shd w:val="clear" w:color="auto" w:fill="F2F2F2" w:themeFill="background1" w:themeFillShade="F2"/>
            <w:vAlign w:val="center"/>
          </w:tcPr>
          <w:p w14:paraId="683ABCD9"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51.0</w:t>
            </w:r>
          </w:p>
        </w:tc>
        <w:tc>
          <w:tcPr>
            <w:tcW w:w="954" w:type="dxa"/>
            <w:vAlign w:val="center"/>
          </w:tcPr>
          <w:p w14:paraId="306BBC81"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-14</w:t>
            </w:r>
          </w:p>
        </w:tc>
      </w:tr>
      <w:tr w:rsidR="00635FB5" w14:paraId="3E5979F9" w14:textId="77777777" w:rsidTr="00740E74">
        <w:trPr>
          <w:trHeight w:val="324"/>
          <w:jc w:val="center"/>
        </w:trPr>
        <w:tc>
          <w:tcPr>
            <w:tcW w:w="956" w:type="dxa"/>
            <w:vAlign w:val="center"/>
          </w:tcPr>
          <w:p w14:paraId="0F28FBE7"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10.4</w:t>
            </w:r>
          </w:p>
        </w:tc>
        <w:tc>
          <w:tcPr>
            <w:tcW w:w="952" w:type="dxa"/>
            <w:shd w:val="clear" w:color="auto" w:fill="F2F2F2" w:themeFill="background1" w:themeFillShade="F2"/>
            <w:vAlign w:val="center"/>
          </w:tcPr>
          <w:p w14:paraId="32548138"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46.5</w:t>
            </w:r>
          </w:p>
        </w:tc>
        <w:tc>
          <w:tcPr>
            <w:tcW w:w="954" w:type="dxa"/>
            <w:vAlign w:val="center"/>
          </w:tcPr>
          <w:p w14:paraId="6EEE12F0"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-12</w:t>
            </w:r>
          </w:p>
        </w:tc>
      </w:tr>
      <w:tr w:rsidR="00635FB5" w14:paraId="38C2E3CF" w14:textId="77777777" w:rsidTr="00740E74">
        <w:trPr>
          <w:trHeight w:val="324"/>
          <w:jc w:val="center"/>
        </w:trPr>
        <w:tc>
          <w:tcPr>
            <w:tcW w:w="956" w:type="dxa"/>
            <w:vAlign w:val="center"/>
          </w:tcPr>
          <w:p w14:paraId="09A917CF"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14.0</w:t>
            </w:r>
          </w:p>
        </w:tc>
        <w:tc>
          <w:tcPr>
            <w:tcW w:w="952" w:type="dxa"/>
            <w:shd w:val="clear" w:color="auto" w:fill="F2F2F2" w:themeFill="background1" w:themeFillShade="F2"/>
            <w:vAlign w:val="center"/>
          </w:tcPr>
          <w:p w14:paraId="37030537"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42.5</w:t>
            </w:r>
          </w:p>
        </w:tc>
        <w:tc>
          <w:tcPr>
            <w:tcW w:w="954" w:type="dxa"/>
            <w:vAlign w:val="center"/>
          </w:tcPr>
          <w:p w14:paraId="09EBDE7C"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-10</w:t>
            </w:r>
          </w:p>
        </w:tc>
      </w:tr>
      <w:tr w:rsidR="00635FB5" w14:paraId="5558A654" w14:textId="77777777" w:rsidTr="00740E74">
        <w:trPr>
          <w:trHeight w:val="324"/>
          <w:jc w:val="center"/>
        </w:trPr>
        <w:tc>
          <w:tcPr>
            <w:tcW w:w="956" w:type="dxa"/>
            <w:vAlign w:val="center"/>
          </w:tcPr>
          <w:p w14:paraId="27AA4ED9"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17.6</w:t>
            </w:r>
          </w:p>
        </w:tc>
        <w:tc>
          <w:tcPr>
            <w:tcW w:w="952" w:type="dxa"/>
            <w:shd w:val="clear" w:color="auto" w:fill="F2F2F2" w:themeFill="background1" w:themeFillShade="F2"/>
            <w:vAlign w:val="center"/>
          </w:tcPr>
          <w:p w14:paraId="4B9F9BB8"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38.8</w:t>
            </w:r>
          </w:p>
        </w:tc>
        <w:tc>
          <w:tcPr>
            <w:tcW w:w="954" w:type="dxa"/>
            <w:vAlign w:val="center"/>
          </w:tcPr>
          <w:p w14:paraId="4525C739"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-8</w:t>
            </w:r>
          </w:p>
        </w:tc>
      </w:tr>
      <w:tr w:rsidR="00635FB5" w14:paraId="2495799C" w14:textId="77777777" w:rsidTr="00740E74">
        <w:trPr>
          <w:trHeight w:val="324"/>
          <w:jc w:val="center"/>
        </w:trPr>
        <w:tc>
          <w:tcPr>
            <w:tcW w:w="956" w:type="dxa"/>
            <w:vAlign w:val="center"/>
          </w:tcPr>
          <w:p w14:paraId="44F1CF70"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21.2</w:t>
            </w:r>
          </w:p>
        </w:tc>
        <w:tc>
          <w:tcPr>
            <w:tcW w:w="952" w:type="dxa"/>
            <w:shd w:val="clear" w:color="auto" w:fill="F2F2F2" w:themeFill="background1" w:themeFillShade="F2"/>
            <w:vAlign w:val="center"/>
          </w:tcPr>
          <w:p w14:paraId="0BAFDD3F"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35.4</w:t>
            </w:r>
          </w:p>
        </w:tc>
        <w:tc>
          <w:tcPr>
            <w:tcW w:w="954" w:type="dxa"/>
            <w:vAlign w:val="center"/>
          </w:tcPr>
          <w:p w14:paraId="74C78064"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-6</w:t>
            </w:r>
          </w:p>
        </w:tc>
      </w:tr>
      <w:tr w:rsidR="00635FB5" w14:paraId="35F8E257" w14:textId="77777777" w:rsidTr="00740E74">
        <w:trPr>
          <w:trHeight w:val="324"/>
          <w:jc w:val="center"/>
        </w:trPr>
        <w:tc>
          <w:tcPr>
            <w:tcW w:w="956" w:type="dxa"/>
            <w:vAlign w:val="center"/>
          </w:tcPr>
          <w:p w14:paraId="15672420"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24.8</w:t>
            </w:r>
          </w:p>
        </w:tc>
        <w:tc>
          <w:tcPr>
            <w:tcW w:w="952" w:type="dxa"/>
            <w:shd w:val="clear" w:color="auto" w:fill="F2F2F2" w:themeFill="background1" w:themeFillShade="F2"/>
            <w:vAlign w:val="center"/>
          </w:tcPr>
          <w:p w14:paraId="30E199EC"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32.4</w:t>
            </w:r>
          </w:p>
        </w:tc>
        <w:tc>
          <w:tcPr>
            <w:tcW w:w="954" w:type="dxa"/>
            <w:vAlign w:val="center"/>
          </w:tcPr>
          <w:p w14:paraId="59DAB259"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-4</w:t>
            </w:r>
          </w:p>
        </w:tc>
      </w:tr>
      <w:tr w:rsidR="00635FB5" w14:paraId="1E41D3D8" w14:textId="77777777" w:rsidTr="00740E74">
        <w:trPr>
          <w:trHeight w:val="324"/>
          <w:jc w:val="center"/>
        </w:trPr>
        <w:tc>
          <w:tcPr>
            <w:tcW w:w="956" w:type="dxa"/>
            <w:vAlign w:val="center"/>
          </w:tcPr>
          <w:p w14:paraId="280FED90"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28.4</w:t>
            </w:r>
          </w:p>
        </w:tc>
        <w:tc>
          <w:tcPr>
            <w:tcW w:w="952" w:type="dxa"/>
            <w:shd w:val="clear" w:color="auto" w:fill="F2F2F2" w:themeFill="background1" w:themeFillShade="F2"/>
            <w:vAlign w:val="center"/>
          </w:tcPr>
          <w:p w14:paraId="06196B82"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29.7</w:t>
            </w:r>
          </w:p>
        </w:tc>
        <w:tc>
          <w:tcPr>
            <w:tcW w:w="954" w:type="dxa"/>
            <w:vAlign w:val="center"/>
          </w:tcPr>
          <w:p w14:paraId="183E0490"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-2</w:t>
            </w:r>
          </w:p>
        </w:tc>
      </w:tr>
      <w:tr w:rsidR="00635FB5" w14:paraId="647AF222" w14:textId="77777777" w:rsidTr="00740E74">
        <w:trPr>
          <w:trHeight w:val="324"/>
          <w:jc w:val="center"/>
        </w:trPr>
        <w:tc>
          <w:tcPr>
            <w:tcW w:w="956" w:type="dxa"/>
            <w:vAlign w:val="center"/>
          </w:tcPr>
          <w:p w14:paraId="5E68BC8A"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32.0</w:t>
            </w:r>
          </w:p>
        </w:tc>
        <w:tc>
          <w:tcPr>
            <w:tcW w:w="952" w:type="dxa"/>
            <w:shd w:val="clear" w:color="auto" w:fill="F2F2F2" w:themeFill="background1" w:themeFillShade="F2"/>
            <w:vAlign w:val="center"/>
          </w:tcPr>
          <w:p w14:paraId="7315E760"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27.3</w:t>
            </w:r>
          </w:p>
        </w:tc>
        <w:tc>
          <w:tcPr>
            <w:tcW w:w="954" w:type="dxa"/>
            <w:vAlign w:val="center"/>
          </w:tcPr>
          <w:p w14:paraId="2A5A47A3" w14:textId="77777777" w:rsidR="00635FB5" w:rsidRPr="00E8365E" w:rsidRDefault="00635FB5" w:rsidP="00400518">
            <w:pPr>
              <w:bidi/>
              <w:jc w:val="center"/>
              <w:rPr>
                <w:rFonts w:ascii="Arial" w:hAnsi="Arial" w:cs="Arial"/>
                <w:color w:val="000000"/>
                <w:sz w:val="20"/>
                <w:szCs w:val="20"/>
                <w:rtl/>
              </w:rPr>
            </w:pPr>
            <w:r>
              <w:rPr>
                <w:rFonts w:ascii="Arial" w:hAnsi="Arial" w:cs="Arial" w:hint="cs"/>
                <w:color w:val="000000"/>
                <w:sz w:val="20"/>
                <w:szCs w:val="20"/>
                <w:rtl/>
              </w:rPr>
              <w:t>0</w:t>
            </w:r>
          </w:p>
        </w:tc>
      </w:tr>
      <w:tr w:rsidR="00635FB5" w14:paraId="3E2B4AF0" w14:textId="77777777" w:rsidTr="00740E74">
        <w:trPr>
          <w:trHeight w:val="324"/>
          <w:jc w:val="center"/>
        </w:trPr>
        <w:tc>
          <w:tcPr>
            <w:tcW w:w="956" w:type="dxa"/>
            <w:vAlign w:val="center"/>
          </w:tcPr>
          <w:p w14:paraId="5BA7EBD9"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35.6</w:t>
            </w:r>
          </w:p>
        </w:tc>
        <w:tc>
          <w:tcPr>
            <w:tcW w:w="952" w:type="dxa"/>
            <w:shd w:val="clear" w:color="auto" w:fill="F2F2F2" w:themeFill="background1" w:themeFillShade="F2"/>
            <w:vAlign w:val="center"/>
          </w:tcPr>
          <w:p w14:paraId="540FDA71"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25.0</w:t>
            </w:r>
          </w:p>
        </w:tc>
        <w:tc>
          <w:tcPr>
            <w:tcW w:w="954" w:type="dxa"/>
            <w:vAlign w:val="center"/>
          </w:tcPr>
          <w:p w14:paraId="7F3C0F7E"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2</w:t>
            </w:r>
          </w:p>
        </w:tc>
      </w:tr>
      <w:tr w:rsidR="00635FB5" w14:paraId="6840D98E" w14:textId="77777777" w:rsidTr="00740E74">
        <w:trPr>
          <w:trHeight w:val="324"/>
          <w:jc w:val="center"/>
        </w:trPr>
        <w:tc>
          <w:tcPr>
            <w:tcW w:w="956" w:type="dxa"/>
            <w:vAlign w:val="center"/>
          </w:tcPr>
          <w:p w14:paraId="1DE69DE6"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39.2</w:t>
            </w:r>
          </w:p>
        </w:tc>
        <w:tc>
          <w:tcPr>
            <w:tcW w:w="952" w:type="dxa"/>
            <w:shd w:val="clear" w:color="auto" w:fill="F2F2F2" w:themeFill="background1" w:themeFillShade="F2"/>
            <w:vAlign w:val="center"/>
          </w:tcPr>
          <w:p w14:paraId="334449B0"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23.0</w:t>
            </w:r>
          </w:p>
        </w:tc>
        <w:tc>
          <w:tcPr>
            <w:tcW w:w="954" w:type="dxa"/>
            <w:vAlign w:val="center"/>
          </w:tcPr>
          <w:p w14:paraId="5DCBA334"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4</w:t>
            </w:r>
          </w:p>
        </w:tc>
      </w:tr>
      <w:tr w:rsidR="00635FB5" w14:paraId="725789AA" w14:textId="77777777" w:rsidTr="00740E74">
        <w:trPr>
          <w:trHeight w:val="324"/>
          <w:jc w:val="center"/>
        </w:trPr>
        <w:tc>
          <w:tcPr>
            <w:tcW w:w="956" w:type="dxa"/>
            <w:vAlign w:val="center"/>
          </w:tcPr>
          <w:p w14:paraId="1AE70A5C"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42.8</w:t>
            </w:r>
          </w:p>
        </w:tc>
        <w:tc>
          <w:tcPr>
            <w:tcW w:w="952" w:type="dxa"/>
            <w:shd w:val="clear" w:color="auto" w:fill="F2F2F2" w:themeFill="background1" w:themeFillShade="F2"/>
            <w:vAlign w:val="center"/>
          </w:tcPr>
          <w:p w14:paraId="2C8522DF"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21.2</w:t>
            </w:r>
          </w:p>
        </w:tc>
        <w:tc>
          <w:tcPr>
            <w:tcW w:w="954" w:type="dxa"/>
            <w:vAlign w:val="center"/>
          </w:tcPr>
          <w:p w14:paraId="0A978860"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6</w:t>
            </w:r>
          </w:p>
        </w:tc>
      </w:tr>
      <w:tr w:rsidR="00635FB5" w14:paraId="6CFE1EC8" w14:textId="77777777" w:rsidTr="00740E74">
        <w:trPr>
          <w:trHeight w:val="324"/>
          <w:jc w:val="center"/>
        </w:trPr>
        <w:tc>
          <w:tcPr>
            <w:tcW w:w="956" w:type="dxa"/>
            <w:vAlign w:val="center"/>
          </w:tcPr>
          <w:p w14:paraId="234920D7"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46.4</w:t>
            </w:r>
          </w:p>
        </w:tc>
        <w:tc>
          <w:tcPr>
            <w:tcW w:w="952" w:type="dxa"/>
            <w:shd w:val="clear" w:color="auto" w:fill="F2F2F2" w:themeFill="background1" w:themeFillShade="F2"/>
            <w:vAlign w:val="center"/>
          </w:tcPr>
          <w:p w14:paraId="477DA91A"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19.5</w:t>
            </w:r>
          </w:p>
        </w:tc>
        <w:tc>
          <w:tcPr>
            <w:tcW w:w="954" w:type="dxa"/>
            <w:vAlign w:val="center"/>
          </w:tcPr>
          <w:p w14:paraId="3ACD31D9"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8</w:t>
            </w:r>
          </w:p>
        </w:tc>
      </w:tr>
      <w:tr w:rsidR="00635FB5" w14:paraId="33672A4E" w14:textId="77777777" w:rsidTr="00740E74">
        <w:trPr>
          <w:trHeight w:val="324"/>
          <w:jc w:val="center"/>
        </w:trPr>
        <w:tc>
          <w:tcPr>
            <w:tcW w:w="956" w:type="dxa"/>
            <w:vAlign w:val="center"/>
          </w:tcPr>
          <w:p w14:paraId="6BEFCD66"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50.0</w:t>
            </w:r>
          </w:p>
        </w:tc>
        <w:tc>
          <w:tcPr>
            <w:tcW w:w="952" w:type="dxa"/>
            <w:shd w:val="clear" w:color="auto" w:fill="F2F2F2" w:themeFill="background1" w:themeFillShade="F2"/>
            <w:vAlign w:val="center"/>
          </w:tcPr>
          <w:p w14:paraId="69A7ADE0"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18.0</w:t>
            </w:r>
          </w:p>
        </w:tc>
        <w:tc>
          <w:tcPr>
            <w:tcW w:w="954" w:type="dxa"/>
            <w:vAlign w:val="center"/>
          </w:tcPr>
          <w:p w14:paraId="60C652E6"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10</w:t>
            </w:r>
          </w:p>
        </w:tc>
      </w:tr>
      <w:tr w:rsidR="00635FB5" w14:paraId="51AEB9A9" w14:textId="77777777" w:rsidTr="00740E74">
        <w:trPr>
          <w:trHeight w:val="324"/>
          <w:jc w:val="center"/>
        </w:trPr>
        <w:tc>
          <w:tcPr>
            <w:tcW w:w="956" w:type="dxa"/>
            <w:vAlign w:val="center"/>
          </w:tcPr>
          <w:p w14:paraId="17CEC9A1"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53.6</w:t>
            </w:r>
          </w:p>
        </w:tc>
        <w:tc>
          <w:tcPr>
            <w:tcW w:w="952" w:type="dxa"/>
            <w:shd w:val="clear" w:color="auto" w:fill="F2F2F2" w:themeFill="background1" w:themeFillShade="F2"/>
            <w:vAlign w:val="center"/>
          </w:tcPr>
          <w:p w14:paraId="7319F06A"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16.6</w:t>
            </w:r>
          </w:p>
        </w:tc>
        <w:tc>
          <w:tcPr>
            <w:tcW w:w="954" w:type="dxa"/>
            <w:vAlign w:val="center"/>
          </w:tcPr>
          <w:p w14:paraId="452904EC"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12</w:t>
            </w:r>
          </w:p>
        </w:tc>
      </w:tr>
      <w:tr w:rsidR="00635FB5" w14:paraId="78F4B014" w14:textId="77777777" w:rsidTr="00740E74">
        <w:trPr>
          <w:trHeight w:val="324"/>
          <w:jc w:val="center"/>
        </w:trPr>
        <w:tc>
          <w:tcPr>
            <w:tcW w:w="956" w:type="dxa"/>
            <w:vAlign w:val="center"/>
          </w:tcPr>
          <w:p w14:paraId="37155FC3"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57.2</w:t>
            </w:r>
          </w:p>
        </w:tc>
        <w:tc>
          <w:tcPr>
            <w:tcW w:w="952" w:type="dxa"/>
            <w:shd w:val="clear" w:color="auto" w:fill="F2F2F2" w:themeFill="background1" w:themeFillShade="F2"/>
            <w:vAlign w:val="center"/>
          </w:tcPr>
          <w:p w14:paraId="4A078DBC"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15.3</w:t>
            </w:r>
          </w:p>
        </w:tc>
        <w:tc>
          <w:tcPr>
            <w:tcW w:w="954" w:type="dxa"/>
            <w:vAlign w:val="center"/>
          </w:tcPr>
          <w:p w14:paraId="1ED55398"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14</w:t>
            </w:r>
          </w:p>
        </w:tc>
      </w:tr>
      <w:tr w:rsidR="00635FB5" w14:paraId="618949A5" w14:textId="77777777" w:rsidTr="00740E74">
        <w:trPr>
          <w:trHeight w:val="324"/>
          <w:jc w:val="center"/>
        </w:trPr>
        <w:tc>
          <w:tcPr>
            <w:tcW w:w="956" w:type="dxa"/>
            <w:vAlign w:val="center"/>
          </w:tcPr>
          <w:p w14:paraId="5E13E281"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60.8</w:t>
            </w:r>
          </w:p>
        </w:tc>
        <w:tc>
          <w:tcPr>
            <w:tcW w:w="952" w:type="dxa"/>
            <w:shd w:val="clear" w:color="auto" w:fill="F2F2F2" w:themeFill="background1" w:themeFillShade="F2"/>
            <w:vAlign w:val="center"/>
          </w:tcPr>
          <w:p w14:paraId="3BE556CA"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14.1</w:t>
            </w:r>
          </w:p>
        </w:tc>
        <w:tc>
          <w:tcPr>
            <w:tcW w:w="954" w:type="dxa"/>
            <w:vAlign w:val="center"/>
          </w:tcPr>
          <w:p w14:paraId="683F5ABF"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16</w:t>
            </w:r>
          </w:p>
        </w:tc>
      </w:tr>
      <w:tr w:rsidR="00635FB5" w14:paraId="690D5ECE" w14:textId="77777777" w:rsidTr="00740E74">
        <w:trPr>
          <w:trHeight w:val="324"/>
          <w:jc w:val="center"/>
        </w:trPr>
        <w:tc>
          <w:tcPr>
            <w:tcW w:w="956" w:type="dxa"/>
            <w:vAlign w:val="center"/>
          </w:tcPr>
          <w:p w14:paraId="6ADB2D3C"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64.4</w:t>
            </w:r>
          </w:p>
        </w:tc>
        <w:tc>
          <w:tcPr>
            <w:tcW w:w="952" w:type="dxa"/>
            <w:shd w:val="clear" w:color="auto" w:fill="F2F2F2" w:themeFill="background1" w:themeFillShade="F2"/>
            <w:vAlign w:val="center"/>
          </w:tcPr>
          <w:p w14:paraId="75633F05"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13.0</w:t>
            </w:r>
          </w:p>
        </w:tc>
        <w:tc>
          <w:tcPr>
            <w:tcW w:w="954" w:type="dxa"/>
            <w:vAlign w:val="center"/>
          </w:tcPr>
          <w:p w14:paraId="7B759621"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18</w:t>
            </w:r>
          </w:p>
        </w:tc>
      </w:tr>
      <w:tr w:rsidR="00635FB5" w14:paraId="0499C060" w14:textId="77777777" w:rsidTr="00740E74">
        <w:trPr>
          <w:trHeight w:val="324"/>
          <w:jc w:val="center"/>
        </w:trPr>
        <w:tc>
          <w:tcPr>
            <w:tcW w:w="956" w:type="dxa"/>
            <w:vAlign w:val="center"/>
          </w:tcPr>
          <w:p w14:paraId="40FAF78D"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68.0</w:t>
            </w:r>
          </w:p>
        </w:tc>
        <w:tc>
          <w:tcPr>
            <w:tcW w:w="952" w:type="dxa"/>
            <w:shd w:val="clear" w:color="auto" w:fill="F2F2F2" w:themeFill="background1" w:themeFillShade="F2"/>
            <w:vAlign w:val="center"/>
          </w:tcPr>
          <w:p w14:paraId="76F7B995"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12.1</w:t>
            </w:r>
          </w:p>
        </w:tc>
        <w:tc>
          <w:tcPr>
            <w:tcW w:w="954" w:type="dxa"/>
            <w:vAlign w:val="center"/>
          </w:tcPr>
          <w:p w14:paraId="18976F69"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20</w:t>
            </w:r>
          </w:p>
        </w:tc>
      </w:tr>
      <w:tr w:rsidR="00635FB5" w14:paraId="03B0EE71" w14:textId="77777777" w:rsidTr="00740E74">
        <w:trPr>
          <w:trHeight w:val="324"/>
          <w:jc w:val="center"/>
        </w:trPr>
        <w:tc>
          <w:tcPr>
            <w:tcW w:w="956" w:type="dxa"/>
            <w:vAlign w:val="center"/>
          </w:tcPr>
          <w:p w14:paraId="1975E351"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71.6</w:t>
            </w:r>
          </w:p>
        </w:tc>
        <w:tc>
          <w:tcPr>
            <w:tcW w:w="952" w:type="dxa"/>
            <w:shd w:val="clear" w:color="auto" w:fill="F2F2F2" w:themeFill="background1" w:themeFillShade="F2"/>
            <w:vAlign w:val="center"/>
          </w:tcPr>
          <w:p w14:paraId="5A9E55FE"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11.2</w:t>
            </w:r>
          </w:p>
        </w:tc>
        <w:tc>
          <w:tcPr>
            <w:tcW w:w="954" w:type="dxa"/>
            <w:vAlign w:val="center"/>
          </w:tcPr>
          <w:p w14:paraId="0755DAA0"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22</w:t>
            </w:r>
          </w:p>
        </w:tc>
      </w:tr>
      <w:tr w:rsidR="00635FB5" w14:paraId="1E5864A3" w14:textId="77777777" w:rsidTr="00740E74">
        <w:trPr>
          <w:trHeight w:val="324"/>
          <w:jc w:val="center"/>
        </w:trPr>
        <w:tc>
          <w:tcPr>
            <w:tcW w:w="956" w:type="dxa"/>
            <w:vAlign w:val="center"/>
          </w:tcPr>
          <w:p w14:paraId="35B80F03"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75.2</w:t>
            </w:r>
          </w:p>
        </w:tc>
        <w:tc>
          <w:tcPr>
            <w:tcW w:w="952" w:type="dxa"/>
            <w:shd w:val="clear" w:color="auto" w:fill="F2F2F2" w:themeFill="background1" w:themeFillShade="F2"/>
            <w:vAlign w:val="center"/>
          </w:tcPr>
          <w:p w14:paraId="7124B523"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10.4</w:t>
            </w:r>
          </w:p>
        </w:tc>
        <w:tc>
          <w:tcPr>
            <w:tcW w:w="954" w:type="dxa"/>
            <w:vAlign w:val="center"/>
          </w:tcPr>
          <w:p w14:paraId="2845F1C2"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24</w:t>
            </w:r>
          </w:p>
        </w:tc>
      </w:tr>
      <w:tr w:rsidR="00635FB5" w14:paraId="4496BEFC" w14:textId="77777777" w:rsidTr="00740E74">
        <w:trPr>
          <w:trHeight w:val="324"/>
          <w:jc w:val="center"/>
        </w:trPr>
        <w:tc>
          <w:tcPr>
            <w:tcW w:w="956" w:type="dxa"/>
            <w:vAlign w:val="center"/>
          </w:tcPr>
          <w:p w14:paraId="40198DCB"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78.8</w:t>
            </w:r>
          </w:p>
        </w:tc>
        <w:tc>
          <w:tcPr>
            <w:tcW w:w="952" w:type="dxa"/>
            <w:shd w:val="clear" w:color="auto" w:fill="F2F2F2" w:themeFill="background1" w:themeFillShade="F2"/>
            <w:vAlign w:val="center"/>
          </w:tcPr>
          <w:p w14:paraId="2F6170A6"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9.6</w:t>
            </w:r>
          </w:p>
        </w:tc>
        <w:tc>
          <w:tcPr>
            <w:tcW w:w="954" w:type="dxa"/>
            <w:vAlign w:val="center"/>
          </w:tcPr>
          <w:p w14:paraId="482B6A38"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26</w:t>
            </w:r>
          </w:p>
        </w:tc>
      </w:tr>
      <w:tr w:rsidR="00635FB5" w14:paraId="620CA82A" w14:textId="77777777" w:rsidTr="00740E74">
        <w:trPr>
          <w:trHeight w:val="324"/>
          <w:jc w:val="center"/>
        </w:trPr>
        <w:tc>
          <w:tcPr>
            <w:tcW w:w="956" w:type="dxa"/>
            <w:vAlign w:val="center"/>
          </w:tcPr>
          <w:p w14:paraId="66299ED0"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82.4</w:t>
            </w:r>
          </w:p>
        </w:tc>
        <w:tc>
          <w:tcPr>
            <w:tcW w:w="952" w:type="dxa"/>
            <w:shd w:val="clear" w:color="auto" w:fill="F2F2F2" w:themeFill="background1" w:themeFillShade="F2"/>
            <w:vAlign w:val="center"/>
          </w:tcPr>
          <w:p w14:paraId="65BE8686"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8.9</w:t>
            </w:r>
          </w:p>
        </w:tc>
        <w:tc>
          <w:tcPr>
            <w:tcW w:w="954" w:type="dxa"/>
            <w:vAlign w:val="center"/>
          </w:tcPr>
          <w:p w14:paraId="593BB146"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28</w:t>
            </w:r>
          </w:p>
        </w:tc>
      </w:tr>
      <w:tr w:rsidR="00635FB5" w14:paraId="3E89ED38" w14:textId="77777777" w:rsidTr="00740E74">
        <w:trPr>
          <w:trHeight w:val="324"/>
          <w:jc w:val="center"/>
        </w:trPr>
        <w:tc>
          <w:tcPr>
            <w:tcW w:w="956" w:type="dxa"/>
            <w:vAlign w:val="center"/>
          </w:tcPr>
          <w:p w14:paraId="1A9C3604"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86.0</w:t>
            </w:r>
          </w:p>
        </w:tc>
        <w:tc>
          <w:tcPr>
            <w:tcW w:w="952" w:type="dxa"/>
            <w:shd w:val="clear" w:color="auto" w:fill="F2F2F2" w:themeFill="background1" w:themeFillShade="F2"/>
            <w:vAlign w:val="center"/>
          </w:tcPr>
          <w:p w14:paraId="75D0FA5C"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8.3</w:t>
            </w:r>
          </w:p>
        </w:tc>
        <w:tc>
          <w:tcPr>
            <w:tcW w:w="954" w:type="dxa"/>
            <w:vAlign w:val="center"/>
          </w:tcPr>
          <w:p w14:paraId="6D21A37D"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30</w:t>
            </w:r>
          </w:p>
        </w:tc>
      </w:tr>
      <w:tr w:rsidR="00635FB5" w14:paraId="2FC04983" w14:textId="77777777" w:rsidTr="00740E74">
        <w:trPr>
          <w:trHeight w:val="324"/>
          <w:jc w:val="center"/>
        </w:trPr>
        <w:tc>
          <w:tcPr>
            <w:tcW w:w="956" w:type="dxa"/>
            <w:vAlign w:val="center"/>
          </w:tcPr>
          <w:p w14:paraId="4C5E4C18"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89.6</w:t>
            </w:r>
          </w:p>
        </w:tc>
        <w:tc>
          <w:tcPr>
            <w:tcW w:w="952" w:type="dxa"/>
            <w:shd w:val="clear" w:color="auto" w:fill="F2F2F2" w:themeFill="background1" w:themeFillShade="F2"/>
            <w:vAlign w:val="center"/>
          </w:tcPr>
          <w:p w14:paraId="589A0AE3"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7.7</w:t>
            </w:r>
          </w:p>
        </w:tc>
        <w:tc>
          <w:tcPr>
            <w:tcW w:w="954" w:type="dxa"/>
            <w:vAlign w:val="center"/>
          </w:tcPr>
          <w:p w14:paraId="28A07BF6"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32</w:t>
            </w:r>
          </w:p>
        </w:tc>
      </w:tr>
      <w:tr w:rsidR="00635FB5" w14:paraId="740A9C61" w14:textId="77777777" w:rsidTr="00740E74">
        <w:trPr>
          <w:trHeight w:val="333"/>
          <w:jc w:val="center"/>
        </w:trPr>
        <w:tc>
          <w:tcPr>
            <w:tcW w:w="956" w:type="dxa"/>
            <w:vAlign w:val="center"/>
          </w:tcPr>
          <w:p w14:paraId="7ED0E274"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93.2</w:t>
            </w:r>
          </w:p>
        </w:tc>
        <w:tc>
          <w:tcPr>
            <w:tcW w:w="952" w:type="dxa"/>
            <w:shd w:val="clear" w:color="auto" w:fill="F2F2F2" w:themeFill="background1" w:themeFillShade="F2"/>
            <w:vAlign w:val="center"/>
          </w:tcPr>
          <w:p w14:paraId="2E8C815D"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7.2</w:t>
            </w:r>
          </w:p>
        </w:tc>
        <w:tc>
          <w:tcPr>
            <w:tcW w:w="954" w:type="dxa"/>
            <w:vAlign w:val="center"/>
          </w:tcPr>
          <w:p w14:paraId="5F4BA520"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34</w:t>
            </w:r>
          </w:p>
        </w:tc>
      </w:tr>
      <w:tr w:rsidR="00635FB5" w14:paraId="4BCBE6E4" w14:textId="77777777" w:rsidTr="00740E74">
        <w:trPr>
          <w:trHeight w:val="333"/>
          <w:jc w:val="center"/>
        </w:trPr>
        <w:tc>
          <w:tcPr>
            <w:tcW w:w="956" w:type="dxa"/>
            <w:vAlign w:val="center"/>
          </w:tcPr>
          <w:p w14:paraId="561E3AAF"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96.8</w:t>
            </w:r>
          </w:p>
        </w:tc>
        <w:tc>
          <w:tcPr>
            <w:tcW w:w="952" w:type="dxa"/>
            <w:shd w:val="clear" w:color="auto" w:fill="F2F2F2" w:themeFill="background1" w:themeFillShade="F2"/>
            <w:vAlign w:val="center"/>
          </w:tcPr>
          <w:p w14:paraId="60BE38BE"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6.7</w:t>
            </w:r>
          </w:p>
        </w:tc>
        <w:tc>
          <w:tcPr>
            <w:tcW w:w="954" w:type="dxa"/>
            <w:vAlign w:val="center"/>
          </w:tcPr>
          <w:p w14:paraId="7C93C3CF"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36</w:t>
            </w:r>
          </w:p>
        </w:tc>
      </w:tr>
      <w:tr w:rsidR="00635FB5" w14:paraId="1312C7A7" w14:textId="77777777" w:rsidTr="00740E74">
        <w:trPr>
          <w:trHeight w:val="333"/>
          <w:jc w:val="center"/>
        </w:trPr>
        <w:tc>
          <w:tcPr>
            <w:tcW w:w="956" w:type="dxa"/>
            <w:vAlign w:val="center"/>
          </w:tcPr>
          <w:p w14:paraId="68659B0F"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100.4</w:t>
            </w:r>
          </w:p>
        </w:tc>
        <w:tc>
          <w:tcPr>
            <w:tcW w:w="952" w:type="dxa"/>
            <w:shd w:val="clear" w:color="auto" w:fill="F2F2F2" w:themeFill="background1" w:themeFillShade="F2"/>
            <w:vAlign w:val="center"/>
          </w:tcPr>
          <w:p w14:paraId="1CFA6D50"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6.3</w:t>
            </w:r>
          </w:p>
        </w:tc>
        <w:tc>
          <w:tcPr>
            <w:tcW w:w="954" w:type="dxa"/>
            <w:vAlign w:val="center"/>
          </w:tcPr>
          <w:p w14:paraId="4E4047E4"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38</w:t>
            </w:r>
          </w:p>
        </w:tc>
      </w:tr>
      <w:tr w:rsidR="00635FB5" w14:paraId="51E3A1D2" w14:textId="77777777" w:rsidTr="00740E74">
        <w:trPr>
          <w:trHeight w:val="333"/>
          <w:jc w:val="center"/>
        </w:trPr>
        <w:tc>
          <w:tcPr>
            <w:tcW w:w="956" w:type="dxa"/>
            <w:vAlign w:val="center"/>
          </w:tcPr>
          <w:p w14:paraId="528212A1"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104</w:t>
            </w:r>
          </w:p>
        </w:tc>
        <w:tc>
          <w:tcPr>
            <w:tcW w:w="952" w:type="dxa"/>
            <w:shd w:val="clear" w:color="auto" w:fill="F2F2F2" w:themeFill="background1" w:themeFillShade="F2"/>
            <w:vAlign w:val="center"/>
          </w:tcPr>
          <w:p w14:paraId="631196D5"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5.8</w:t>
            </w:r>
          </w:p>
        </w:tc>
        <w:tc>
          <w:tcPr>
            <w:tcW w:w="954" w:type="dxa"/>
            <w:vAlign w:val="center"/>
          </w:tcPr>
          <w:p w14:paraId="34D45C3F" w14:textId="77777777" w:rsidR="00635FB5" w:rsidRPr="00E8365E" w:rsidRDefault="00635FB5" w:rsidP="00400518">
            <w:pPr>
              <w:bidi/>
              <w:jc w:val="center"/>
              <w:rPr>
                <w:rFonts w:ascii="Arial" w:hAnsi="Arial" w:cs="Arial"/>
                <w:color w:val="000000"/>
                <w:sz w:val="20"/>
                <w:szCs w:val="22"/>
                <w:rtl/>
              </w:rPr>
            </w:pPr>
            <w:r>
              <w:rPr>
                <w:rFonts w:ascii="Arial" w:hAnsi="Arial" w:cs="Arial" w:hint="cs"/>
                <w:color w:val="000000"/>
                <w:sz w:val="20"/>
                <w:szCs w:val="20"/>
                <w:rtl/>
              </w:rPr>
              <w:t>40</w:t>
            </w:r>
          </w:p>
        </w:tc>
      </w:tr>
    </w:tbl>
    <w:p w14:paraId="7132AB8F" w14:textId="77777777" w:rsidR="00635FB5" w:rsidRDefault="00635FB5" w:rsidP="00635FB5">
      <w:pPr>
        <w:rPr>
          <w:rFonts w:ascii="Arial" w:hAnsi="Arial"/>
        </w:rPr>
        <w:sectPr w:rsidR="00635FB5" w:rsidSect="00635FB5">
          <w:type w:val="continuous"/>
          <w:pgSz w:w="12240" w:h="15840"/>
          <w:pgMar w:top="720" w:right="720" w:bottom="720" w:left="720" w:header="720" w:footer="720" w:gutter="0"/>
          <w:pgNumType w:start="1"/>
          <w:cols w:num="2" w:space="720" w:equalWidth="0">
            <w:col w:w="6960" w:space="720"/>
            <w:col w:w="3120"/>
          </w:cols>
          <w:titlePg/>
          <w:docGrid w:linePitch="360"/>
        </w:sectPr>
      </w:pPr>
    </w:p>
    <w:p w14:paraId="078EEF6C" w14:textId="77777777" w:rsidR="00635FB5" w:rsidRDefault="00635FB5" w:rsidP="00635FB5">
      <w:pPr>
        <w:rPr>
          <w:rFonts w:ascii="Arial" w:hAnsi="Arial"/>
        </w:rPr>
      </w:pPr>
    </w:p>
    <w:p w14:paraId="1183B4AA" w14:textId="77777777" w:rsidR="00635FB5" w:rsidRDefault="00635FB5" w:rsidP="00635FB5">
      <w:pPr>
        <w:jc w:val="center"/>
        <w:rPr>
          <w:rFonts w:ascii="Arial" w:hAnsi="Arial"/>
        </w:rPr>
      </w:pPr>
    </w:p>
    <w:p w14:paraId="04B69A9B" w14:textId="77777777" w:rsidR="00635FB5" w:rsidRPr="00364377" w:rsidRDefault="00635FB5" w:rsidP="00635FB5">
      <w:pPr>
        <w:bidi/>
        <w:jc w:val="right"/>
        <w:rPr>
          <w:rFonts w:ascii="Arial" w:hAnsi="Arial"/>
          <w:sz w:val="18"/>
          <w:rtl/>
        </w:rPr>
      </w:pPr>
      <w:r>
        <w:rPr>
          <w:rFonts w:ascii="Arial" w:hAnsi="Arial" w:hint="cs"/>
          <w:sz w:val="18"/>
          <w:szCs w:val="18"/>
          <w:rtl/>
        </w:rPr>
        <w:t>الجزء/ رقم 45810 ‏الإصدار ج</w:t>
      </w:r>
      <w:bookmarkEnd w:id="1"/>
    </w:p>
    <w:p w14:paraId="3CB177F8" w14:textId="3FEC8163" w:rsidR="002044DA" w:rsidRPr="00590F6D" w:rsidRDefault="002044DA" w:rsidP="00635FB5">
      <w:pPr>
        <w:pStyle w:val="Heading1"/>
        <w:jc w:val="left"/>
        <w:rPr>
          <w:rFonts w:ascii="Arial" w:hAnsi="Arial"/>
          <w:sz w:val="18"/>
          <w:szCs w:val="18"/>
        </w:rPr>
      </w:pPr>
    </w:p>
    <w:p w14:paraId="5853EEE4" w14:textId="77777777" w:rsidR="0047013E" w:rsidRPr="009F1BC5" w:rsidRDefault="0047013E" w:rsidP="0047013E">
      <w:pPr>
        <w:bidi/>
        <w:spacing w:after="240" w:line="259" w:lineRule="auto"/>
        <w:jc w:val="both"/>
        <w:rPr>
          <w:rFonts w:ascii="Calibri" w:eastAsia="Calibri" w:hAnsi="Calibri"/>
          <w:b/>
          <w:rtl/>
        </w:rPr>
      </w:pPr>
      <w:r>
        <w:rPr>
          <w:rFonts w:ascii="Calibri" w:hAnsi="Calibri" w:hint="cs"/>
          <w:b/>
          <w:bCs/>
          <w:rtl/>
        </w:rPr>
        <w:lastRenderedPageBreak/>
        <w:t xml:space="preserve">ضمان </w:t>
      </w:r>
      <w:r>
        <w:rPr>
          <w:rFonts w:ascii="Calibri" w:hAnsi="Calibri"/>
          <w:b/>
          <w:bCs/>
        </w:rPr>
        <w:t>Silver King</w:t>
      </w:r>
      <w:r>
        <w:rPr>
          <w:rFonts w:ascii="Calibri" w:hAnsi="Calibri" w:hint="cs"/>
          <w:b/>
          <w:bCs/>
          <w:rtl/>
        </w:rPr>
        <w:t xml:space="preserve"> - خط إنتاج </w:t>
      </w:r>
      <w:r>
        <w:rPr>
          <w:rFonts w:ascii="Calibri" w:hAnsi="Calibri"/>
          <w:b/>
          <w:bCs/>
        </w:rPr>
        <w:t>LEGACY</w:t>
      </w:r>
    </w:p>
    <w:p w14:paraId="27008C34"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 xml:space="preserve">تضمن </w:t>
      </w:r>
      <w:r>
        <w:rPr>
          <w:rFonts w:ascii="Calibri" w:hAnsi="Calibri"/>
        </w:rPr>
        <w:t>Silver King</w:t>
      </w:r>
      <w:r>
        <w:rPr>
          <w:rFonts w:ascii="Calibri" w:hAnsi="Calibri" w:hint="cs"/>
          <w:rtl/>
        </w:rPr>
        <w:t xml:space="preserve"> للمشتري الأصلي كل جهاز تبريد جديد </w:t>
      </w:r>
      <w:r>
        <w:rPr>
          <w:rFonts w:ascii="Calibri" w:hAnsi="Calibri"/>
        </w:rPr>
        <w:t>Silver King Legacy</w:t>
      </w:r>
      <w:r>
        <w:rPr>
          <w:rFonts w:ascii="Calibri" w:hAnsi="Calibri" w:hint="cs"/>
          <w:rtl/>
        </w:rPr>
        <w:t xml:space="preserve"> مكتفٍ ذاتيًا (كما هو مُعرف أدناه)، والضمان أن يكون الجهاز خاليًا من عيوب في المواد والتصنيع في ظل ظروف الاستخدام العادي والخدمة العادية الموضحة في الدليل التقني وذلك لمدة سنة واحدة (1) من (أ) تاريخ الشحن من الجهة المصنعة أو (ب) تاريخ التركيب (أيهما أطول) (فترة الضمان)، ومع ذلك فإن تاريخ بداية فترة الضمان لن يزيد بحال من الأحوال على ستة (6) أشهر من تاريخ الشحن من الجهة المصنعة ما لم تتفق الأطراف كتابيًا على غير ذلك. وتشمل المعدات أجهزة تبريد للأسواق العامة (</w:t>
      </w:r>
      <w:r>
        <w:rPr>
          <w:rFonts w:ascii="Calibri" w:hAnsi="Calibri"/>
        </w:rPr>
        <w:t>General Market Refrigeration</w:t>
      </w:r>
      <w:r>
        <w:rPr>
          <w:rFonts w:ascii="Calibri" w:hAnsi="Calibri" w:hint="cs"/>
          <w:rtl/>
        </w:rPr>
        <w:t>) وتُستثنى جميع اتفاقيات التوزيع والتبريد المخصوص أو الاتفاقيات الممتدة التي تكون بنودها المكتوبة شرطية وقت البيع أو العقد. وتكون جميع الضمانات عرضة للقيود المحددة الموضحة أدناه.</w:t>
      </w:r>
      <w:r>
        <w:rPr>
          <w:rFonts w:hint="cs"/>
          <w:rtl/>
        </w:rPr>
        <w:t xml:space="preserve"> </w:t>
      </w:r>
    </w:p>
    <w:p w14:paraId="5B0F6588" w14:textId="77777777" w:rsidR="0047013E" w:rsidRPr="009F1BC5" w:rsidRDefault="0047013E" w:rsidP="0047013E">
      <w:pPr>
        <w:shd w:val="clear" w:color="auto" w:fill="FFFFFF"/>
        <w:bidi/>
        <w:spacing w:after="240" w:line="259" w:lineRule="auto"/>
        <w:jc w:val="both"/>
        <w:rPr>
          <w:rFonts w:ascii="Calibri" w:eastAsia="Calibri" w:hAnsi="Calibri"/>
          <w:rtl/>
        </w:rPr>
      </w:pPr>
      <w:r>
        <w:rPr>
          <w:rFonts w:ascii="Calibri" w:hAnsi="Calibri" w:hint="cs"/>
          <w:rtl/>
        </w:rPr>
        <w:t xml:space="preserve">وضمان هذا الجهاز لا يسري علي: الإصلاح أو الاستبدال الناتج عن الإهمال. التركيب غير الصحيح أو مصدر جهد كهربائي غير صحيح، أو تعديل المكونات أو/ و العبث بها أو تغييرها. عدم تنفيذ الصيانة المناسبة. وهذا الضمان لا يسري على التلف الناجم عن الحريق أو المياه أو السرقة أو الحوادث أو سوء الاستخدام أو إساءة الاستعمال أو النقل أو حوادث القضاء والقدر أو الإرهاب أو محاولات الإصلاح أو التركيب غير الصحيح أو الصيانة من قبل أشخاص غير مخولين ولا يسري على خسارة الطعام. وكذلك لا يسري الضمان في حالة تعريض الجهاز للخطر بإضافة وزن زائد أو لصق مكونات غير مصرح بها على الإطار. ولا يسري الضمان في حالة ربط الجهاز بأجزاء مادية أو أجزاء ثابتة أو ملحقات أو جهاز آخر غير مقدم من </w:t>
      </w:r>
      <w:r>
        <w:rPr>
          <w:rFonts w:ascii="Calibri" w:hAnsi="Calibri"/>
        </w:rPr>
        <w:t>Silver King</w:t>
      </w:r>
      <w:r>
        <w:rPr>
          <w:rFonts w:ascii="Calibri" w:hAnsi="Calibri" w:hint="cs"/>
          <w:rtl/>
        </w:rPr>
        <w:t xml:space="preserve">. ولا يسري الضمان في حالة إساءة استعمال الجهاز أو استخدام الجهاز بطريقة غير متوافقة مع الدليل التقني. ويستثني الضمان المكونات الاستهلاكية أو القابلة للاستبدال مثل الأرفف والأدراج والحشوات وما إلى ذلك، وكذلك يستثني الضمان البطانة الداخلية أو السطح الخارجي. </w:t>
      </w:r>
      <w:r>
        <w:rPr>
          <w:rFonts w:ascii="Calibri" w:hAnsi="Calibri" w:hint="cs"/>
          <w:color w:val="000000"/>
          <w:rtl/>
        </w:rPr>
        <w:t xml:space="preserve">ويتعين تنظيف ملفات التكثيف على فترات زمنية منتظمة. وعدم الالتزام بذلك من شأنه التسبب في عطل الضاغط ويسقط الضمان. ورغم أن متطلبات التنظيف تتنوع حسب منتجات التشغيل المختلفة، فإن </w:t>
      </w:r>
      <w:r>
        <w:rPr>
          <w:rFonts w:ascii="Calibri" w:hAnsi="Calibri"/>
          <w:color w:val="000000"/>
        </w:rPr>
        <w:t>Siver King</w:t>
      </w:r>
      <w:r>
        <w:rPr>
          <w:rFonts w:ascii="Calibri" w:hAnsi="Calibri" w:hint="cs"/>
          <w:color w:val="000000"/>
          <w:rtl/>
        </w:rPr>
        <w:t xml:space="preserve"> توصي بالتنظيف مرة شهريًا بحد أدنى.</w:t>
      </w:r>
    </w:p>
    <w:p w14:paraId="78B6E68C" w14:textId="77777777" w:rsidR="0047013E" w:rsidRPr="009F1BC5" w:rsidRDefault="0047013E" w:rsidP="0047013E">
      <w:pPr>
        <w:shd w:val="clear" w:color="auto" w:fill="FFFFFF"/>
        <w:bidi/>
        <w:spacing w:after="240" w:line="259" w:lineRule="auto"/>
        <w:jc w:val="both"/>
        <w:rPr>
          <w:rFonts w:ascii="Calibri" w:eastAsia="Calibri" w:hAnsi="Calibri"/>
          <w:rtl/>
        </w:rPr>
      </w:pPr>
      <w:r>
        <w:rPr>
          <w:rFonts w:ascii="Calibri" w:hAnsi="Calibri" w:hint="cs"/>
          <w:rtl/>
        </w:rPr>
        <w:t>ولا يشمل الضمان المعاملة في أثناء الشحن، والتركيب والمصنعية (بعد فترة الضمان لمدة عام واحد (1))، أو التكاليف العرضية أو التبعية بما في ذلك فقدان المنتجات و/ أو الخسارة الاقتصادية. وضمان هذا الجهاز متسق مع الضمانات الأخرى، سواء أكانت صريحة أو ضمنية، ومن ثم يجري إخلاء المسؤولية بشأن صلاحية العرض في السوق والملائمة لغرض معين. وضمان هذا الجهاز غير قابل للنقل. والبنود المحددة الخاصة بضمان هذا الجهاز كما يلي:</w:t>
      </w:r>
      <w:r>
        <w:rPr>
          <w:rFonts w:hint="cs"/>
          <w:rtl/>
        </w:rPr>
        <w:t xml:space="preserve"> </w:t>
      </w:r>
    </w:p>
    <w:p w14:paraId="1BB78864"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b/>
          <w:bCs/>
          <w:rtl/>
        </w:rPr>
        <w:t>ضمان قطع الغيار لمدة 90 يومًا</w:t>
      </w:r>
      <w:r>
        <w:rPr>
          <w:rFonts w:hint="cs"/>
          <w:rtl/>
        </w:rPr>
        <w:t xml:space="preserve"> </w:t>
      </w:r>
    </w:p>
    <w:p w14:paraId="6AF81DCC"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 xml:space="preserve">تضمن </w:t>
      </w:r>
      <w:r>
        <w:rPr>
          <w:rFonts w:ascii="Calibri" w:hAnsi="Calibri"/>
        </w:rPr>
        <w:t>Silver King</w:t>
      </w:r>
      <w:r>
        <w:rPr>
          <w:rFonts w:ascii="Calibri" w:hAnsi="Calibri" w:hint="cs"/>
          <w:rtl/>
        </w:rPr>
        <w:t xml:space="preserve"> للمشتري الأصلي للجهاز أن قطع الغيار الأصلية ستكون خالية من عيوب المواد أو المصنعية، في ظل الاستخدام والخدمة العادية، وذلك لمدة 90 يومًا من تاريخ شراء قطع الغيار الأصلية، وذلك عملاً بجميع الشروط والأحكام الواردة هاهنا.</w:t>
      </w:r>
      <w:r>
        <w:rPr>
          <w:rFonts w:hint="cs"/>
          <w:rtl/>
        </w:rPr>
        <w:t xml:space="preserve"> </w:t>
      </w:r>
    </w:p>
    <w:p w14:paraId="4B9C0129"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b/>
          <w:bCs/>
          <w:rtl/>
        </w:rPr>
        <w:t>ضمان مدى الحياة على المفصلة والمقبض</w:t>
      </w:r>
      <w:r>
        <w:rPr>
          <w:rFonts w:hint="cs"/>
          <w:rtl/>
        </w:rPr>
        <w:t xml:space="preserve"> </w:t>
      </w:r>
    </w:p>
    <w:p w14:paraId="3AE56B05"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 xml:space="preserve">تقدم </w:t>
      </w:r>
      <w:r>
        <w:rPr>
          <w:rFonts w:ascii="Calibri" w:hAnsi="Calibri"/>
        </w:rPr>
        <w:t>Silver King</w:t>
      </w:r>
      <w:r>
        <w:rPr>
          <w:rFonts w:ascii="Calibri" w:hAnsi="Calibri" w:hint="cs"/>
          <w:rtl/>
        </w:rPr>
        <w:t xml:space="preserve"> ضمانًا مدى الحياة على المفصلات والمقابض الرئيسية (للباب والدرج) في حالة الأجهزة المُصنعة في 15 ديسمبر 2019 أو بعدها. وفي حالة وجود مشكلة في مفصلة أو مقبض رئيسي، فإن</w:t>
      </w:r>
      <w:r>
        <w:rPr>
          <w:rFonts w:ascii="Calibri" w:hAnsi="Calibri"/>
        </w:rPr>
        <w:t>Silver  King</w:t>
      </w:r>
      <w:r>
        <w:rPr>
          <w:rFonts w:ascii="Calibri" w:hAnsi="Calibri" w:hint="cs"/>
          <w:rtl/>
        </w:rPr>
        <w:t xml:space="preserve"> تقدم قطع غيار، ومع ذلك فإن المشتري سيكون مسؤولاً عن أي تكاليف استبدال، ومنها مثلاً، على سبيل المثال لا الحصر، تكاليف التركيب والمصنعية.</w:t>
      </w:r>
    </w:p>
    <w:p w14:paraId="0E477297"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ضمان ثلاث (3) سنوات على منزلقات الدرج</w:t>
      </w:r>
      <w:r>
        <w:rPr>
          <w:rFonts w:ascii="Calibri" w:hAnsi="Calibri" w:hint="cs"/>
          <w:rtl/>
        </w:rPr>
        <w:br/>
        <w:t xml:space="preserve">تضمن </w:t>
      </w:r>
      <w:r>
        <w:rPr>
          <w:rFonts w:ascii="Calibri" w:hAnsi="Calibri"/>
        </w:rPr>
        <w:t>Silver King</w:t>
      </w:r>
      <w:r>
        <w:rPr>
          <w:rFonts w:ascii="Calibri" w:hAnsi="Calibri" w:hint="cs"/>
          <w:rtl/>
        </w:rPr>
        <w:t xml:space="preserve"> منزلقات الدرج لمشتري الجهاز الأصلي لمدة لا تزيد على ثلاث سنوات من تاريخ الشراء الأصلي للجهاز أو ثلاث سنوات وستة أشهر من تاريخ الشحن من مصنع الجهاز، أيهما أقصر، وأنها سوف تستبدل منزلقات الدرج وتقدم بديلاً لها بتصميم وسعة مماثلة، ولا يشمل ذلك تكاليف التوصيل والتركيب، وذلك إذا وجدت </w:t>
      </w:r>
      <w:r>
        <w:rPr>
          <w:rFonts w:ascii="Calibri" w:hAnsi="Calibri"/>
        </w:rPr>
        <w:t>Silver King</w:t>
      </w:r>
      <w:r>
        <w:rPr>
          <w:rFonts w:ascii="Calibri" w:hAnsi="Calibri" w:hint="cs"/>
          <w:rtl/>
        </w:rPr>
        <w:t>، بحسب تقديرها، أنها غير مناسبة أو غير عاملة بسبب عيوب في المواد أو عيوب في المصنعية.</w:t>
      </w:r>
    </w:p>
    <w:p w14:paraId="6603C12D" w14:textId="77777777" w:rsidR="0047013E" w:rsidRPr="009F1BC5" w:rsidRDefault="0047013E" w:rsidP="0047013E">
      <w:pPr>
        <w:bidi/>
        <w:spacing w:after="240" w:line="259" w:lineRule="auto"/>
        <w:jc w:val="both"/>
        <w:rPr>
          <w:rFonts w:ascii="Calibri" w:eastAsia="Calibri" w:hAnsi="Calibri"/>
          <w:b/>
          <w:bCs/>
          <w:rtl/>
        </w:rPr>
      </w:pPr>
      <w:r>
        <w:rPr>
          <w:rFonts w:ascii="Calibri" w:hAnsi="Calibri" w:hint="cs"/>
          <w:b/>
          <w:bCs/>
          <w:rtl/>
        </w:rPr>
        <w:t>ضمان خمس (5) سنوات على الضاغط</w:t>
      </w:r>
      <w:r>
        <w:rPr>
          <w:rFonts w:hint="cs"/>
          <w:rtl/>
        </w:rPr>
        <w:t xml:space="preserve"> </w:t>
      </w:r>
    </w:p>
    <w:p w14:paraId="3916CFA3"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 xml:space="preserve">تضمن </w:t>
      </w:r>
      <w:r>
        <w:rPr>
          <w:rFonts w:ascii="Calibri" w:hAnsi="Calibri"/>
        </w:rPr>
        <w:t>Silver King</w:t>
      </w:r>
      <w:r>
        <w:rPr>
          <w:rFonts w:ascii="Calibri" w:hAnsi="Calibri" w:hint="cs"/>
          <w:rtl/>
        </w:rPr>
        <w:t xml:space="preserve"> الضاغط لمشتري الجهاز الأصلي لمدة لا تزيد على خمس (5) سنوات من تاريخ الشراء الأصلي للجهاز أو خمس سنوات وستة أشهر من تاريخ الشحن من مصنع الجهاز، أيهما أقصر، وأنها سوف تستبدل الضاغط وتقدم بديلاً له بتصميم وسعة مماثلة، ولا يشمل ذلك تكاليف التوصيل والتركيب، وذلك إذا وجدت </w:t>
      </w:r>
      <w:r>
        <w:rPr>
          <w:rFonts w:ascii="Calibri" w:hAnsi="Calibri"/>
        </w:rPr>
        <w:t>Silver King</w:t>
      </w:r>
      <w:r>
        <w:rPr>
          <w:rFonts w:ascii="Calibri" w:hAnsi="Calibri" w:hint="cs"/>
          <w:rtl/>
        </w:rPr>
        <w:t xml:space="preserve">، بحسب تقديرها، أنها غير مناسبة أو غير عاملة بسبب عيوب في المواد أو عيوب في المصنعية. والمشتري الأصلي هو المسؤول عن إعادة اللوحة المتسلسلة للضاغط المعيب، أو الضاغط بأكمله إلى المصنع، وذلك حسب تقدير </w:t>
      </w:r>
      <w:r>
        <w:rPr>
          <w:rFonts w:ascii="Calibri" w:hAnsi="Calibri"/>
        </w:rPr>
        <w:lastRenderedPageBreak/>
        <w:t>Silver King</w:t>
      </w:r>
      <w:r>
        <w:rPr>
          <w:rFonts w:ascii="Calibri" w:hAnsi="Calibri" w:hint="cs"/>
          <w:rtl/>
        </w:rPr>
        <w:t xml:space="preserve"> واختيارها. وعدم الالتزام بذلك من شأنه إسقاط ضمان الضاغط. وهذا الضمان المحدود للضاغط سيكون محدودًا فقط بعد انتهاء فترة ضمان على الجهاز.  </w:t>
      </w:r>
    </w:p>
    <w:p w14:paraId="3B287675" w14:textId="77777777" w:rsidR="0047013E" w:rsidRPr="009F1BC5" w:rsidRDefault="0047013E" w:rsidP="0047013E">
      <w:pPr>
        <w:shd w:val="clear" w:color="auto" w:fill="FFFFFF"/>
        <w:bidi/>
        <w:spacing w:after="240" w:line="259" w:lineRule="auto"/>
        <w:jc w:val="both"/>
        <w:rPr>
          <w:rFonts w:ascii="Ubuntu" w:hAnsi="Ubuntu"/>
          <w:b/>
          <w:bCs/>
          <w:color w:val="000000"/>
          <w:sz w:val="21"/>
          <w:szCs w:val="21"/>
          <w:rtl/>
        </w:rPr>
      </w:pPr>
      <w:r>
        <w:rPr>
          <w:rFonts w:ascii="Calibri" w:hAnsi="Calibri" w:hint="cs"/>
          <w:rtl/>
        </w:rPr>
        <w:t xml:space="preserve">وهذا الضمان على الجهاز محدود على إصلاح أو استبدال أي أجزاء ترى </w:t>
      </w:r>
      <w:r>
        <w:rPr>
          <w:rFonts w:ascii="Calibri" w:hAnsi="Calibri"/>
        </w:rPr>
        <w:t>Silver King</w:t>
      </w:r>
      <w:r>
        <w:rPr>
          <w:rFonts w:ascii="Calibri" w:hAnsi="Calibri" w:hint="cs"/>
          <w:rtl/>
        </w:rPr>
        <w:t xml:space="preserve">، وبحسب تقديرها، أنها معيبة في المدة التي يشملها هذا الضمان. وضمان السنوات الثلاث (3) سنوات على الأجزاء يغطي تكاليف الشحن القياسي والمناولة. ولا يشمل هذا التعويض رسوم المناولة الخاصة أو وسائل النقل السريعة. وبحسب تقدير </w:t>
      </w:r>
      <w:r>
        <w:rPr>
          <w:rFonts w:ascii="Calibri" w:hAnsi="Calibri"/>
        </w:rPr>
        <w:t>Silver King</w:t>
      </w:r>
      <w:r>
        <w:rPr>
          <w:rFonts w:ascii="Calibri" w:hAnsi="Calibri" w:hint="cs"/>
          <w:rtl/>
        </w:rPr>
        <w:t xml:space="preserve">، فإن استخدام أجزاء ليست من لدى الجهة المصنعة الأصلية يُسقط الضمان. وفي حالة الموافقة على هذه الأجزاء، فإنه سيجري إصدار ضمان للأجزاء التي ليست من لدى الجهة المصنعة الأصلية على حساب مصنع الأجزاء الأصلية. وقطع الغيار التي تُباع منفصلة تكون مضمونة لمدة 90 يومًا من تاريخ الشراء. </w:t>
      </w:r>
      <w:r>
        <w:rPr>
          <w:rFonts w:ascii="Calibri" w:hAnsi="Calibri" w:hint="cs"/>
          <w:color w:val="000000"/>
          <w:rtl/>
        </w:rPr>
        <w:t>وبحسب هذا الضمان، فإن التركيب الخاص/ التركيبات الخاصة، ومنها مثلاً المواقع البعيدة، تكون محدودة التغطية. وكل تركيب يتطلب عملاً إضافيًا، و/ أو سفرًا، يكون مسؤولية مشتري الجهاز.</w:t>
      </w:r>
    </w:p>
    <w:p w14:paraId="1A5542F8" w14:textId="77777777" w:rsidR="0047013E" w:rsidRPr="009F1BC5" w:rsidRDefault="0047013E" w:rsidP="0047013E">
      <w:pPr>
        <w:bidi/>
        <w:spacing w:after="240" w:line="259" w:lineRule="auto"/>
        <w:jc w:val="both"/>
        <w:rPr>
          <w:rFonts w:ascii="Calibri" w:eastAsia="Calibri" w:hAnsi="Calibri"/>
          <w:b/>
          <w:bCs/>
          <w:rtl/>
        </w:rPr>
      </w:pPr>
      <w:r>
        <w:rPr>
          <w:rFonts w:ascii="Calibri" w:hAnsi="Calibri" w:hint="cs"/>
          <w:b/>
          <w:bCs/>
          <w:rtl/>
        </w:rPr>
        <w:t>القواعد الإرشادية للضمان الإضافي</w:t>
      </w:r>
    </w:p>
    <w:p w14:paraId="53F6DD1D"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 xml:space="preserve">يتعين الحصول على رقم ترخيص صيانة من المصنع قبل إجراء العمل بموجب ضمان المصنعية لمدة عام واحد. اتصل بالموزع أو </w:t>
      </w:r>
      <w:r>
        <w:rPr>
          <w:rFonts w:ascii="Calibri" w:hAnsi="Calibri"/>
        </w:rPr>
        <w:t>Silver King</w:t>
      </w:r>
      <w:r>
        <w:rPr>
          <w:rFonts w:ascii="Calibri" w:hAnsi="Calibri" w:hint="cs"/>
          <w:rtl/>
        </w:rPr>
        <w:t xml:space="preserve">. إن المطالبات المقدمة دون رقم تصريح بالصيانة ستسدد حسب تقدير </w:t>
      </w:r>
      <w:r>
        <w:rPr>
          <w:rFonts w:ascii="Calibri" w:hAnsi="Calibri"/>
        </w:rPr>
        <w:t>Siver King</w:t>
      </w:r>
      <w:r>
        <w:rPr>
          <w:rFonts w:ascii="Calibri" w:hAnsi="Calibri" w:hint="cs"/>
          <w:rtl/>
        </w:rPr>
        <w:t xml:space="preserve">. ويشمل ضمان المصنعية تكاليف العمل المباشرة القياسية وفق القواعد الإرشادية لضمان لعمل من </w:t>
      </w:r>
      <w:r>
        <w:rPr>
          <w:rFonts w:ascii="Calibri" w:hAnsi="Calibri"/>
        </w:rPr>
        <w:t>Silver King</w:t>
      </w:r>
      <w:r>
        <w:rPr>
          <w:rFonts w:ascii="Calibri" w:hAnsi="Calibri" w:hint="cs"/>
          <w:rtl/>
        </w:rPr>
        <w:t xml:space="preserve"> وأوقات السفر المعقولة، كما هي مُحددة في دليل تقييم الوقت من </w:t>
      </w:r>
      <w:r>
        <w:rPr>
          <w:rFonts w:ascii="Calibri" w:hAnsi="Calibri"/>
        </w:rPr>
        <w:t>Silver King</w:t>
      </w:r>
      <w:r>
        <w:rPr>
          <w:rFonts w:ascii="Calibri" w:hAnsi="Calibri" w:hint="cs"/>
          <w:rtl/>
        </w:rPr>
        <w:t>.</w:t>
      </w:r>
      <w:r>
        <w:rPr>
          <w:rFonts w:hint="cs"/>
          <w:rtl/>
        </w:rPr>
        <w:t xml:space="preserve"> </w:t>
      </w:r>
    </w:p>
    <w:p w14:paraId="408D8424"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 xml:space="preserve">وقد تطلب </w:t>
      </w:r>
      <w:r>
        <w:rPr>
          <w:rFonts w:ascii="Calibri" w:hAnsi="Calibri"/>
        </w:rPr>
        <w:t>Silver King</w:t>
      </w:r>
      <w:r>
        <w:rPr>
          <w:rFonts w:ascii="Calibri" w:hAnsi="Calibri" w:hint="cs"/>
          <w:rtl/>
        </w:rPr>
        <w:t xml:space="preserve"> إرسال صور في أثناء الصيانة أو قبلها للمصادقة على مشكلة تقنية ما، وذلك بحسب تقديرها. وعدم الالتزام بهذا الطلب قد يجعل تكلفة الصيانة على مسؤولية وكاهل طالب الخدمة أو الموقع.</w:t>
      </w:r>
      <w:r>
        <w:rPr>
          <w:rFonts w:hint="cs"/>
          <w:rtl/>
        </w:rPr>
        <w:t xml:space="preserve"> </w:t>
      </w:r>
    </w:p>
    <w:p w14:paraId="1013346B" w14:textId="6E1D5EC3" w:rsidR="0047013E" w:rsidRPr="009F1BC5" w:rsidRDefault="0047013E" w:rsidP="00203AEF">
      <w:pPr>
        <w:bidi/>
        <w:spacing w:after="240" w:line="259" w:lineRule="auto"/>
        <w:jc w:val="both"/>
        <w:rPr>
          <w:rFonts w:ascii="Calibri" w:eastAsia="Calibri" w:hAnsi="Calibri"/>
          <w:rtl/>
        </w:rPr>
      </w:pPr>
      <w:r>
        <w:rPr>
          <w:rFonts w:ascii="Calibri" w:hAnsi="Calibri" w:hint="cs"/>
          <w:rtl/>
        </w:rPr>
        <w:t xml:space="preserve">وضمان المصنعية لا يغطي التركيب الأصلي أو بدء التشغيل أو التعديلات العادية أو الصيانة. والتعديلات والصيانة العادية تشمل، على سبيل المثال لا الحصر، تعديلات التحكم في درجة الحرارة، ومعايرات مؤشر </w:t>
      </w:r>
      <w:r w:rsidR="00203AEF" w:rsidRPr="00203AEF">
        <w:rPr>
          <w:rFonts w:ascii="Calibri" w:hAnsi="Calibri"/>
          <w:rtl/>
        </w:rPr>
        <w:t>شاملة،</w:t>
      </w:r>
      <w:r>
        <w:rPr>
          <w:rFonts w:ascii="Calibri" w:hAnsi="Calibri" w:hint="cs"/>
          <w:rtl/>
        </w:rPr>
        <w:t xml:space="preserve"> وتنظيف الملف والفلتر، وتنظيف ظرف المكثف.</w:t>
      </w:r>
      <w:r>
        <w:rPr>
          <w:rFonts w:hint="cs"/>
          <w:rtl/>
        </w:rPr>
        <w:t xml:space="preserve"> </w:t>
      </w:r>
    </w:p>
    <w:p w14:paraId="4BCEB075"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ومكالمة الصيانة الثانية المتصلة بالعطل لن تكون مغطاة أو مشمولة بالضمان.</w:t>
      </w:r>
      <w:r>
        <w:rPr>
          <w:rFonts w:hint="cs"/>
          <w:rtl/>
        </w:rPr>
        <w:t xml:space="preserve"> </w:t>
      </w:r>
    </w:p>
    <w:p w14:paraId="53544C33"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واستخدام مواد تبريد غير تلك المحددة على لوحة الرقم المسلسل بالجهاز يُسقط الضمان. ويتعين أن تشمل جميع المطالبات ما يلي: طراز الجهاز والرقم المسلسل للجهاز، وتاريخ الشراء، وتاريخ العطل، ونسخة من فاتورة الخدمة تبين العطل والخدمة التي تم تنفيذها. ولن يجري تنفيذ أي مطالبة دون هذه المعلومات. ويتعين تقديم جميع المطالبات خلال 30 يومًا من تاريخ الصيانة.</w:t>
      </w:r>
      <w:r>
        <w:rPr>
          <w:rFonts w:hint="cs"/>
          <w:rtl/>
        </w:rPr>
        <w:t xml:space="preserve"> </w:t>
      </w:r>
    </w:p>
    <w:p w14:paraId="63FC163E" w14:textId="77777777" w:rsidR="0047013E" w:rsidRPr="009F1BC5" w:rsidRDefault="0047013E" w:rsidP="0047013E">
      <w:pPr>
        <w:bidi/>
        <w:spacing w:after="240" w:line="259" w:lineRule="auto"/>
        <w:jc w:val="both"/>
        <w:rPr>
          <w:rFonts w:ascii="Calibri" w:eastAsia="Calibri" w:hAnsi="Calibri"/>
          <w:b/>
          <w:bCs/>
          <w:rtl/>
        </w:rPr>
      </w:pPr>
      <w:r>
        <w:rPr>
          <w:rFonts w:ascii="Calibri" w:hAnsi="Calibri" w:hint="cs"/>
          <w:b/>
          <w:bCs/>
          <w:rtl/>
        </w:rPr>
        <w:t>معلومات طلب المنتج</w:t>
      </w:r>
      <w:r>
        <w:rPr>
          <w:rFonts w:hint="cs"/>
          <w:rtl/>
        </w:rPr>
        <w:t xml:space="preserve"> </w:t>
      </w:r>
    </w:p>
    <w:p w14:paraId="58EE40EF"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اتصل بنا على الرقم المجاني 2441-923-763-1 أو 3329-328-800-1. أو راسلنا على الفاكس 1209-553-763-1. تفضَّل بزيارة الموقع الإلكتروني</w:t>
      </w:r>
      <w:hyperlink r:id="rId28" w:history="1">
        <w:r>
          <w:rPr>
            <w:rStyle w:val="Hyperlink"/>
            <w:rFonts w:ascii="Calibri" w:hAnsi="Calibri"/>
          </w:rPr>
          <w:t>www.silverking.com</w:t>
        </w:r>
      </w:hyperlink>
      <w:r>
        <w:rPr>
          <w:rFonts w:ascii="Calibri" w:hAnsi="Calibri" w:hint="cs"/>
          <w:rtl/>
        </w:rPr>
        <w:t xml:space="preserve"> لمعرفة الموزعين المباشرين ومواصفات المعدات وقائمة الأسعار الحالية في منطقتك.</w:t>
      </w:r>
      <w:r>
        <w:rPr>
          <w:rFonts w:hint="cs"/>
          <w:rtl/>
        </w:rPr>
        <w:t xml:space="preserve"> </w:t>
      </w:r>
    </w:p>
    <w:p w14:paraId="473DE6B1" w14:textId="77777777" w:rsidR="0047013E" w:rsidRPr="009F1BC5" w:rsidRDefault="0047013E" w:rsidP="0047013E">
      <w:pPr>
        <w:bidi/>
        <w:spacing w:after="240" w:line="259" w:lineRule="auto"/>
        <w:jc w:val="both"/>
        <w:rPr>
          <w:rFonts w:ascii="Calibri" w:eastAsia="Calibri" w:hAnsi="Calibri"/>
          <w:b/>
          <w:bCs/>
          <w:rtl/>
        </w:rPr>
      </w:pPr>
      <w:r>
        <w:rPr>
          <w:rFonts w:ascii="Calibri" w:hAnsi="Calibri" w:hint="cs"/>
          <w:b/>
          <w:bCs/>
          <w:rtl/>
        </w:rPr>
        <w:t>معلومات طلب الصيانة/ القطع</w:t>
      </w:r>
      <w:r>
        <w:rPr>
          <w:rFonts w:hint="cs"/>
          <w:rtl/>
        </w:rPr>
        <w:t xml:space="preserve"> </w:t>
      </w:r>
    </w:p>
    <w:p w14:paraId="2CC7F449"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اتصل بنا على الرقم المجاني 3329-328-800-1. اختر الرقم 1 لصيانة المعدات ودعم التقنية واضغط 2 لقطع الغيار</w:t>
      </w:r>
    </w:p>
    <w:p w14:paraId="0DF36226" w14:textId="77777777" w:rsidR="0047013E" w:rsidRPr="009F1BC5" w:rsidRDefault="0047013E" w:rsidP="0047013E">
      <w:pPr>
        <w:bidi/>
        <w:spacing w:after="240" w:line="259" w:lineRule="auto"/>
        <w:jc w:val="both"/>
        <w:rPr>
          <w:rFonts w:ascii="Calibri" w:eastAsia="Calibri" w:hAnsi="Calibri"/>
          <w:b/>
          <w:bCs/>
          <w:rtl/>
        </w:rPr>
      </w:pPr>
      <w:r>
        <w:rPr>
          <w:rFonts w:ascii="Calibri" w:hAnsi="Calibri" w:hint="cs"/>
          <w:b/>
          <w:bCs/>
          <w:rtl/>
        </w:rPr>
        <w:t>الشروط والأحكام</w:t>
      </w:r>
      <w:r>
        <w:rPr>
          <w:rFonts w:hint="cs"/>
          <w:rtl/>
        </w:rPr>
        <w:t xml:space="preserve"> </w:t>
      </w:r>
    </w:p>
    <w:p w14:paraId="4D09062C"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 xml:space="preserve">قد تتنوع فترة الضمان من عميل إلى آخر، وتكون محددة حسب العقد. وجميع الأسعار بالدولار الأمريكي. ولا تشمل الأسعار تكاليف الشحن أو الجمارك أو الضرائب. والأسعار عرضة للتغيُّر دون إخطار. ولا تقبل المرتجعات دون موافقة كتابية مسبقة من المصنع. لذا يتعين استيفاء استمارة </w:t>
      </w:r>
      <w:r>
        <w:rPr>
          <w:rFonts w:ascii="Calibri" w:hAnsi="Calibri"/>
        </w:rPr>
        <w:t>RMA</w:t>
      </w:r>
      <w:r>
        <w:rPr>
          <w:rFonts w:ascii="Calibri" w:hAnsi="Calibri" w:hint="cs"/>
          <w:rtl/>
        </w:rPr>
        <w:t xml:space="preserve"> (تصريح إعادة منتج) والحصول على موافقة </w:t>
      </w:r>
      <w:r>
        <w:rPr>
          <w:rFonts w:ascii="Calibri" w:hAnsi="Calibri"/>
        </w:rPr>
        <w:t>Silver King</w:t>
      </w:r>
      <w:r>
        <w:rPr>
          <w:rFonts w:ascii="Calibri" w:hAnsi="Calibri" w:hint="cs"/>
          <w:rtl/>
        </w:rPr>
        <w:t xml:space="preserve">. يُرجى التواصل مع </w:t>
      </w:r>
      <w:r>
        <w:rPr>
          <w:rFonts w:ascii="Calibri" w:hAnsi="Calibri"/>
        </w:rPr>
        <w:t>Siver King</w:t>
      </w:r>
      <w:r>
        <w:rPr>
          <w:rFonts w:ascii="Calibri" w:hAnsi="Calibri" w:hint="cs"/>
          <w:rtl/>
        </w:rPr>
        <w:t xml:space="preserve"> لمعرفة المزيد من التفاصيل. وسيجري تطبيق رسم الإعادة إلى المخزن والسحب منه. وجميع المعدات الكهربائية أحادية الطور. والأسعار والتصاميم والمواصفات عرضة للتغيُّر دون إخطار. والمدفوعات عبر بطاقات الائتمان عرضة لأجر إضافي يبلغ 3.5%.        </w:t>
      </w:r>
    </w:p>
    <w:p w14:paraId="6E3EB2ED"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t xml:space="preserve">وجميع وكل الخصائص البيئية، ومنها حقوق الائتمان التعويضي البيئي، فيما يخص أجهزة تبريد </w:t>
      </w:r>
      <w:r>
        <w:rPr>
          <w:rFonts w:ascii="Calibri" w:hAnsi="Calibri"/>
        </w:rPr>
        <w:t>Silver King</w:t>
      </w:r>
      <w:r>
        <w:rPr>
          <w:rFonts w:ascii="Calibri" w:hAnsi="Calibri" w:hint="cs"/>
          <w:rtl/>
        </w:rPr>
        <w:t xml:space="preserve"> مصنوعة بعد 1 سبتمبر 2015، ستظل على حالها ملكية لشركة </w:t>
      </w:r>
      <w:r>
        <w:rPr>
          <w:rFonts w:ascii="Calibri" w:hAnsi="Calibri"/>
        </w:rPr>
        <w:t>Silver King</w:t>
      </w:r>
      <w:r>
        <w:rPr>
          <w:rFonts w:ascii="Calibri" w:hAnsi="Calibri" w:hint="cs"/>
          <w:rtl/>
        </w:rPr>
        <w:t xml:space="preserve"> ولا يجري نقلها.</w:t>
      </w:r>
    </w:p>
    <w:p w14:paraId="76633258" w14:textId="77777777" w:rsidR="0047013E" w:rsidRPr="009F1BC5" w:rsidRDefault="0047013E" w:rsidP="0047013E">
      <w:pPr>
        <w:bidi/>
        <w:spacing w:after="240" w:line="259" w:lineRule="auto"/>
        <w:jc w:val="both"/>
        <w:rPr>
          <w:rFonts w:ascii="Calibri" w:eastAsia="Calibri" w:hAnsi="Calibri"/>
          <w:rtl/>
        </w:rPr>
      </w:pPr>
      <w:r>
        <w:rPr>
          <w:rFonts w:ascii="Calibri" w:hAnsi="Calibri" w:hint="cs"/>
          <w:rtl/>
        </w:rPr>
        <w:lastRenderedPageBreak/>
        <w:t xml:space="preserve">ولن تكون </w:t>
      </w:r>
      <w:r>
        <w:rPr>
          <w:rFonts w:ascii="Calibri" w:hAnsi="Calibri"/>
        </w:rPr>
        <w:t>Silver King</w:t>
      </w:r>
      <w:r>
        <w:rPr>
          <w:rFonts w:ascii="Calibri" w:hAnsi="Calibri" w:hint="cs"/>
          <w:rtl/>
        </w:rPr>
        <w:t xml:space="preserve"> مسؤولة بحال من الأحوال عن الأضرار والتعويضات التبعية أو الخاصة أو التأديبية. ووسائل انتصاف المشتري الموضحة هاهنا شاملةـ، وهي كامل مسؤولية </w:t>
      </w:r>
      <w:r>
        <w:rPr>
          <w:rFonts w:ascii="Calibri" w:hAnsi="Calibri"/>
        </w:rPr>
        <w:t>Silver King</w:t>
      </w:r>
      <w:r>
        <w:rPr>
          <w:rFonts w:ascii="Calibri" w:hAnsi="Calibri" w:hint="cs"/>
          <w:rtl/>
        </w:rPr>
        <w:t xml:space="preserve">، سواء أكانت قائمة على عقد أو ضمان أو إهمال أو تعويض أو مسؤولية مباشرة أو ضرر مدني أو غير ذلك،  ولن تتجاوز سعر شراء المكون الذي تستند عليها المسؤولية. لن تتحمل </w:t>
      </w:r>
      <w:r>
        <w:rPr>
          <w:rFonts w:ascii="Calibri" w:hAnsi="Calibri"/>
        </w:rPr>
        <w:t>SILVER KING</w:t>
      </w:r>
      <w:r>
        <w:rPr>
          <w:rFonts w:ascii="Calibri" w:hAnsi="Calibri" w:hint="cs"/>
          <w:rtl/>
        </w:rPr>
        <w:t xml:space="preserve"> التزامات أو مسؤولية عن الأضرار الاستتباعية أو الخاصة، ومن ذلك مثلاً دون حصر أو قصر، التعويضات الجزائية غير المباشرة أو خسارة القدرة على الاستخدام أو خسارة المنتج أو أو وقت التعطل أو خسارة الأرباح الناجمة عن استخدام المنتج أو متعلقة به أو متصلة به بأي طريقة.</w:t>
      </w:r>
    </w:p>
    <w:p w14:paraId="568F4ABC" w14:textId="77777777" w:rsidR="0047013E" w:rsidRPr="009F1BC5" w:rsidRDefault="0047013E" w:rsidP="0047013E">
      <w:pPr>
        <w:bidi/>
        <w:spacing w:after="160" w:line="259" w:lineRule="auto"/>
        <w:jc w:val="both"/>
        <w:rPr>
          <w:rFonts w:ascii="Calibri" w:eastAsia="Calibri" w:hAnsi="Calibri"/>
          <w:rtl/>
        </w:rPr>
      </w:pPr>
      <w:r>
        <w:rPr>
          <w:rFonts w:ascii="Calibri" w:hAnsi="Calibri" w:hint="cs"/>
          <w:rtl/>
        </w:rPr>
        <w:t xml:space="preserve">© أسعار </w:t>
      </w:r>
      <w:r>
        <w:rPr>
          <w:rFonts w:ascii="Calibri" w:hAnsi="Calibri"/>
        </w:rPr>
        <w:t>Silver King</w:t>
      </w:r>
      <w:r>
        <w:rPr>
          <w:rFonts w:ascii="Calibri" w:hAnsi="Calibri" w:hint="cs"/>
          <w:rtl/>
        </w:rPr>
        <w:t xml:space="preserve"> عرضة للتغيُّر دون إخطار</w:t>
      </w:r>
    </w:p>
    <w:p w14:paraId="5232F65F" w14:textId="77777777" w:rsidR="0047013E" w:rsidRPr="009F1BC5" w:rsidRDefault="0047013E" w:rsidP="0047013E">
      <w:pPr>
        <w:bidi/>
        <w:spacing w:after="160" w:line="259" w:lineRule="auto"/>
        <w:jc w:val="both"/>
        <w:rPr>
          <w:rFonts w:ascii="Ubuntu" w:hAnsi="Ubuntu"/>
          <w:i/>
          <w:iCs/>
          <w:color w:val="000000"/>
          <w:sz w:val="21"/>
          <w:szCs w:val="21"/>
          <w:rtl/>
        </w:rPr>
      </w:pPr>
      <w:r>
        <w:rPr>
          <w:rFonts w:ascii="Ubuntu" w:hAnsi="Ubuntu" w:hint="cs"/>
          <w:i/>
          <w:iCs/>
          <w:color w:val="000000"/>
          <w:sz w:val="21"/>
          <w:szCs w:val="21"/>
          <w:rtl/>
        </w:rPr>
        <w:t>ملاحظة: قد تسري شروط وأحكام أخرى للبيع. ملاحظة: المواصفات عرضة للتغيُّر دون إخطار. اتصل بالمصنع للحصول على موافقة على وكالة طراز بعينه.</w:t>
      </w:r>
    </w:p>
    <w:tbl>
      <w:tblPr>
        <w:tblStyle w:val="TableGrid"/>
        <w:bidiVisual/>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8180"/>
      </w:tblGrid>
      <w:tr w:rsidR="0047013E" w14:paraId="36775B26" w14:textId="77777777" w:rsidTr="006D480C">
        <w:trPr>
          <w:trHeight w:val="1223"/>
        </w:trPr>
        <w:tc>
          <w:tcPr>
            <w:tcW w:w="1890" w:type="dxa"/>
          </w:tcPr>
          <w:p w14:paraId="08227FD2" w14:textId="1A64F612" w:rsidR="0047013E" w:rsidRPr="009F1BC5" w:rsidRDefault="0047013E" w:rsidP="006D480C">
            <w:pPr>
              <w:bidi/>
              <w:spacing w:after="160" w:line="259" w:lineRule="auto"/>
              <w:ind w:left="720"/>
              <w:jc w:val="both"/>
              <w:rPr>
                <w:rFonts w:ascii="Calibri" w:eastAsia="Calibri" w:hAnsi="Calibri" w:cs="Arial"/>
                <w:rtl/>
              </w:rPr>
            </w:pPr>
          </w:p>
        </w:tc>
        <w:tc>
          <w:tcPr>
            <w:tcW w:w="8180" w:type="dxa"/>
          </w:tcPr>
          <w:p w14:paraId="2E8E3E95" w14:textId="77777777" w:rsidR="0047013E" w:rsidRPr="009F1BC5" w:rsidRDefault="0047013E" w:rsidP="00400518">
            <w:pPr>
              <w:spacing w:after="160" w:line="259" w:lineRule="auto"/>
              <w:jc w:val="both"/>
              <w:rPr>
                <w:rFonts w:ascii="Calibri" w:eastAsia="Calibri" w:hAnsi="Calibri" w:cs="Calibri"/>
              </w:rPr>
            </w:pPr>
          </w:p>
          <w:p w14:paraId="2203A2D0" w14:textId="77777777" w:rsidR="0047013E" w:rsidRPr="009F1BC5" w:rsidRDefault="0047013E" w:rsidP="00400518">
            <w:pPr>
              <w:spacing w:line="259" w:lineRule="auto"/>
              <w:ind w:left="720"/>
              <w:jc w:val="both"/>
              <w:rPr>
                <w:rFonts w:ascii="Calibri" w:eastAsia="Calibri" w:hAnsi="Calibri" w:cs="Calibri"/>
              </w:rPr>
            </w:pPr>
          </w:p>
          <w:p w14:paraId="0089C063" w14:textId="77777777" w:rsidR="0047013E" w:rsidRPr="009F1BC5" w:rsidRDefault="0047013E" w:rsidP="00400518">
            <w:pPr>
              <w:spacing w:line="259" w:lineRule="auto"/>
              <w:ind w:left="720"/>
              <w:jc w:val="both"/>
              <w:rPr>
                <w:rFonts w:ascii="Calibri" w:eastAsia="Calibri" w:hAnsi="Calibri" w:cs="Calibri"/>
              </w:rPr>
            </w:pPr>
          </w:p>
          <w:p w14:paraId="3FA639A2" w14:textId="2E40E01D" w:rsidR="0047013E" w:rsidRPr="009F1BC5" w:rsidRDefault="00455370" w:rsidP="00400518">
            <w:pPr>
              <w:spacing w:line="259" w:lineRule="auto"/>
              <w:ind w:left="720"/>
              <w:jc w:val="both"/>
              <w:rPr>
                <w:rFonts w:ascii="Calibri" w:eastAsia="Calibri" w:hAnsi="Calibri" w:cs="Calibri"/>
              </w:rPr>
            </w:pPr>
            <w:r>
              <w:rPr>
                <w:rFonts w:hint="cs"/>
                <w:noProof/>
                <w:rtl/>
                <w:lang w:eastAsia="zh-CN"/>
              </w:rPr>
              <w:drawing>
                <wp:anchor distT="0" distB="0" distL="114300" distR="114300" simplePos="0" relativeHeight="251694080" behindDoc="0" locked="0" layoutInCell="1" allowOverlap="1" wp14:anchorId="1BF08897" wp14:editId="70C5B49B">
                  <wp:simplePos x="0" y="0"/>
                  <wp:positionH relativeFrom="column">
                    <wp:posOffset>4797796</wp:posOffset>
                  </wp:positionH>
                  <wp:positionV relativeFrom="paragraph">
                    <wp:posOffset>185420</wp:posOffset>
                  </wp:positionV>
                  <wp:extent cx="1495425" cy="346710"/>
                  <wp:effectExtent l="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5425" cy="346710"/>
                          </a:xfrm>
                          <a:prstGeom prst="rect">
                            <a:avLst/>
                          </a:prstGeom>
                        </pic:spPr>
                      </pic:pic>
                    </a:graphicData>
                  </a:graphic>
                  <wp14:sizeRelH relativeFrom="page">
                    <wp14:pctWidth>0</wp14:pctWidth>
                  </wp14:sizeRelH>
                  <wp14:sizeRelV relativeFrom="page">
                    <wp14:pctHeight>0</wp14:pctHeight>
                  </wp14:sizeRelV>
                </wp:anchor>
              </w:drawing>
            </w:r>
          </w:p>
          <w:p w14:paraId="66FDC102" w14:textId="77777777" w:rsidR="0047013E" w:rsidRPr="009F1BC5" w:rsidRDefault="0047013E" w:rsidP="00400518">
            <w:pPr>
              <w:bidi/>
              <w:spacing w:line="259" w:lineRule="auto"/>
              <w:ind w:left="720"/>
              <w:jc w:val="both"/>
              <w:rPr>
                <w:rFonts w:ascii="Calibri" w:eastAsia="Calibri" w:hAnsi="Calibri" w:cs="Arial"/>
                <w:sz w:val="18"/>
                <w:szCs w:val="18"/>
                <w:rtl/>
              </w:rPr>
            </w:pPr>
            <w:r>
              <w:rPr>
                <w:rFonts w:ascii="Calibri" w:hAnsi="Calibri" w:cs="Arial"/>
                <w:sz w:val="18"/>
                <w:szCs w:val="18"/>
              </w:rPr>
              <w:t>Marmon Foodservice Technologies</w:t>
            </w:r>
            <w:r>
              <w:rPr>
                <w:rFonts w:hint="cs"/>
                <w:rtl/>
              </w:rPr>
              <w:t xml:space="preserve"> </w:t>
            </w:r>
          </w:p>
          <w:p w14:paraId="2FE26822" w14:textId="77777777" w:rsidR="0047013E" w:rsidRPr="009F1BC5" w:rsidRDefault="0047013E" w:rsidP="00400518">
            <w:pPr>
              <w:bidi/>
              <w:spacing w:line="259" w:lineRule="auto"/>
              <w:ind w:left="720"/>
              <w:jc w:val="both"/>
              <w:rPr>
                <w:rFonts w:ascii="Calibri" w:eastAsia="Calibri" w:hAnsi="Calibri" w:cs="Arial"/>
                <w:sz w:val="18"/>
                <w:szCs w:val="18"/>
                <w:rtl/>
              </w:rPr>
            </w:pPr>
            <w:r>
              <w:rPr>
                <w:rFonts w:ascii="Calibri" w:hAnsi="Calibri" w:cs="Arial"/>
                <w:sz w:val="18"/>
                <w:szCs w:val="18"/>
              </w:rPr>
              <w:t>355 Kehoe Blvd, Carol Stream, IL 60188</w:t>
            </w:r>
            <w:r>
              <w:rPr>
                <w:rFonts w:hint="cs"/>
                <w:rtl/>
              </w:rPr>
              <w:t xml:space="preserve"> </w:t>
            </w:r>
          </w:p>
          <w:p w14:paraId="1BC1A43D" w14:textId="77777777" w:rsidR="0047013E" w:rsidRPr="007F2245" w:rsidRDefault="0047013E" w:rsidP="00400518">
            <w:pPr>
              <w:bidi/>
              <w:spacing w:line="259" w:lineRule="auto"/>
              <w:ind w:left="720"/>
              <w:jc w:val="both"/>
              <w:rPr>
                <w:rFonts w:ascii="Calibri" w:eastAsia="Calibri" w:hAnsi="Calibri" w:cs="Arial"/>
                <w:sz w:val="18"/>
                <w:szCs w:val="18"/>
                <w:rtl/>
              </w:rPr>
            </w:pPr>
            <w:r>
              <w:rPr>
                <w:rFonts w:ascii="Calibri" w:hAnsi="Calibri" w:cs="Arial" w:hint="cs"/>
                <w:sz w:val="18"/>
                <w:szCs w:val="18"/>
                <w:rtl/>
              </w:rPr>
              <w:t xml:space="preserve">1-800-328-3329, </w:t>
            </w:r>
            <w:r>
              <w:rPr>
                <w:rFonts w:ascii="Calibri" w:hAnsi="Calibri" w:cs="Arial"/>
                <w:sz w:val="18"/>
                <w:szCs w:val="18"/>
              </w:rPr>
              <w:t>marmonfoodservice.com</w:t>
            </w:r>
          </w:p>
          <w:p w14:paraId="6EC6815D" w14:textId="77777777" w:rsidR="0047013E" w:rsidRPr="008B7205" w:rsidRDefault="0047013E" w:rsidP="00400518">
            <w:pPr>
              <w:spacing w:after="160" w:line="259" w:lineRule="auto"/>
              <w:jc w:val="both"/>
              <w:rPr>
                <w:rFonts w:ascii="Calibri" w:eastAsia="Calibri" w:hAnsi="Calibri" w:cs="Calibri"/>
              </w:rPr>
            </w:pPr>
          </w:p>
          <w:p w14:paraId="505DB862" w14:textId="77777777" w:rsidR="0047013E" w:rsidRPr="008B3CAA" w:rsidRDefault="0047013E" w:rsidP="00400518">
            <w:pPr>
              <w:tabs>
                <w:tab w:val="left" w:pos="1695"/>
              </w:tabs>
              <w:rPr>
                <w:rFonts w:ascii="Calibri" w:eastAsia="Calibri" w:hAnsi="Calibri" w:cs="Calibri"/>
              </w:rPr>
            </w:pPr>
          </w:p>
        </w:tc>
      </w:tr>
    </w:tbl>
    <w:p w14:paraId="7F543470" w14:textId="086342C9" w:rsidR="00635FB5" w:rsidRDefault="00635FB5" w:rsidP="00590F6D">
      <w:pPr>
        <w:rPr>
          <w:rFonts w:ascii="Arial" w:hAnsi="Arial"/>
          <w:sz w:val="18"/>
          <w:szCs w:val="18"/>
        </w:rPr>
      </w:pPr>
    </w:p>
    <w:p w14:paraId="52C42344" w14:textId="77777777" w:rsidR="00455370" w:rsidRDefault="00635FB5" w:rsidP="00455370">
      <w:pPr>
        <w:rPr>
          <w:rFonts w:ascii="Arial" w:hAnsi="Arial"/>
          <w:sz w:val="18"/>
          <w:szCs w:val="18"/>
        </w:rPr>
      </w:pPr>
      <w:r>
        <w:rPr>
          <w:rFonts w:hint="cs"/>
          <w:rtl/>
        </w:rPr>
        <w:br w:type="page"/>
      </w:r>
    </w:p>
    <w:p w14:paraId="4989C9C9" w14:textId="77777777" w:rsidR="00455370" w:rsidRDefault="00455370" w:rsidP="00455370">
      <w:pPr>
        <w:rPr>
          <w:rFonts w:ascii="Arial" w:hAnsi="Arial"/>
          <w:sz w:val="18"/>
          <w:szCs w:val="18"/>
        </w:rPr>
      </w:pPr>
    </w:p>
    <w:p w14:paraId="460F0068" w14:textId="77777777" w:rsidR="00455370" w:rsidRDefault="00455370" w:rsidP="00455370">
      <w:pPr>
        <w:rPr>
          <w:rFonts w:ascii="Arial" w:hAnsi="Arial"/>
          <w:sz w:val="18"/>
          <w:szCs w:val="18"/>
        </w:rPr>
      </w:pPr>
      <w:r>
        <w:rPr>
          <w:rFonts w:ascii="Arial" w:hAnsi="Arial"/>
          <w:sz w:val="18"/>
          <w:szCs w:val="18"/>
        </w:rPr>
        <w:br w:type="page"/>
      </w:r>
      <w:r>
        <w:rPr>
          <w:noProof/>
          <w:sz w:val="20"/>
          <w:lang w:eastAsia="zh-CN"/>
        </w:rPr>
        <mc:AlternateContent>
          <mc:Choice Requires="wpg">
            <w:drawing>
              <wp:anchor distT="0" distB="0" distL="114300" distR="114300" simplePos="0" relativeHeight="251696128" behindDoc="0" locked="0" layoutInCell="1" allowOverlap="1" wp14:anchorId="724D7CA6" wp14:editId="21B3DC53">
                <wp:simplePos x="0" y="0"/>
                <wp:positionH relativeFrom="column">
                  <wp:posOffset>0</wp:posOffset>
                </wp:positionH>
                <wp:positionV relativeFrom="paragraph">
                  <wp:posOffset>-635</wp:posOffset>
                </wp:positionV>
                <wp:extent cx="7029780" cy="8668301"/>
                <wp:effectExtent l="0" t="0" r="0" b="0"/>
                <wp:wrapNone/>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780" cy="8668301"/>
                          <a:chOff x="720" y="720"/>
                          <a:chExt cx="10800" cy="14256"/>
                        </a:xfrm>
                      </wpg:grpSpPr>
                      <pic:pic xmlns:pic="http://schemas.openxmlformats.org/drawingml/2006/picture">
                        <pic:nvPicPr>
                          <pic:cNvPr id="28" name="Picture 23" descr="SilverKing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52" y="720"/>
                            <a:ext cx="9792"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24"/>
                        <wps:cNvSpPr txBox="1">
                          <a:spLocks noChangeArrowheads="1"/>
                        </wps:cNvSpPr>
                        <wps:spPr bwMode="auto">
                          <a:xfrm>
                            <a:off x="720" y="1584"/>
                            <a:ext cx="1080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7F3F3" w14:textId="77777777" w:rsidR="000402A1" w:rsidRPr="00B2689E" w:rsidRDefault="000402A1" w:rsidP="00455370">
                              <w:pPr>
                                <w:spacing w:before="80" w:after="80"/>
                                <w:jc w:val="center"/>
                                <w:rPr>
                                  <w:rFonts w:ascii="Arial" w:hAnsi="Arial"/>
                                  <w:b/>
                                  <w:bCs/>
                                  <w:lang w:val="es-ES"/>
                                </w:rPr>
                              </w:pPr>
                              <w:r w:rsidRPr="00B2689E">
                                <w:rPr>
                                  <w:rFonts w:ascii="Arial" w:hAnsi="Arial"/>
                                  <w:b/>
                                  <w:bCs/>
                                  <w:lang w:val="es-ES"/>
                                </w:rPr>
                                <w:t>MANUAL TECNICO</w:t>
                              </w:r>
                            </w:p>
                            <w:p w14:paraId="30B6711E" w14:textId="77777777" w:rsidR="000402A1" w:rsidRPr="00B2689E" w:rsidRDefault="000402A1" w:rsidP="00455370">
                              <w:pPr>
                                <w:spacing w:before="80" w:after="80"/>
                                <w:jc w:val="center"/>
                                <w:rPr>
                                  <w:rFonts w:ascii="Arial" w:hAnsi="Arial"/>
                                  <w:b/>
                                  <w:bCs/>
                                  <w:lang w:val="es-ES"/>
                                </w:rPr>
                              </w:pPr>
                              <w:r w:rsidRPr="00B2689E">
                                <w:rPr>
                                  <w:rFonts w:ascii="Arial" w:hAnsi="Arial"/>
                                  <w:b/>
                                  <w:bCs/>
                                  <w:lang w:val="es-ES"/>
                                </w:rPr>
                                <w:t xml:space="preserve">CONGELADORES DE RESPIRACION FRONTAL SILVER KING </w:t>
                              </w:r>
                            </w:p>
                            <w:p w14:paraId="621E5C72" w14:textId="77777777" w:rsidR="000402A1" w:rsidRPr="0001560B" w:rsidRDefault="000402A1" w:rsidP="00455370">
                              <w:pPr>
                                <w:spacing w:before="80" w:after="80"/>
                                <w:jc w:val="center"/>
                                <w:rPr>
                                  <w:rFonts w:ascii="Arial" w:hAnsi="Arial"/>
                                  <w:sz w:val="18"/>
                                  <w:lang w:val="en"/>
                                </w:rPr>
                              </w:pPr>
                              <w:r w:rsidRPr="0001560B">
                                <w:rPr>
                                  <w:rFonts w:ascii="Arial" w:hAnsi="Arial"/>
                                  <w:b/>
                                  <w:bCs/>
                                  <w:lang w:val="en"/>
                                </w:rPr>
                                <w:t>MODELOS SKF27A</w:t>
                              </w:r>
                            </w:p>
                          </w:txbxContent>
                        </wps:txbx>
                        <wps:bodyPr rot="0" vert="horz" wrap="square" lIns="91440" tIns="45720" rIns="91440" bIns="45720" anchor="t" anchorCtr="0" upright="1">
                          <a:noAutofit/>
                        </wps:bodyPr>
                      </wps:wsp>
                      <wps:wsp>
                        <wps:cNvPr id="30" name="Text Box 25"/>
                        <wps:cNvSpPr txBox="1">
                          <a:spLocks noChangeArrowheads="1"/>
                        </wps:cNvSpPr>
                        <wps:spPr bwMode="auto">
                          <a:xfrm>
                            <a:off x="720" y="2880"/>
                            <a:ext cx="10800" cy="1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655E"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Gracias por comprar la maquinaria de servicios de alimentación Silver King.  Nuestro objetivo es otorgar a nuestros clientes la mejor maquinaria de la industria actual.  Sírvase leer este manual y la información acerca de la garantía que lo acompaña antes de poner en funcionamiento su nueva unidad Silver King.  Asegúrese de completar y enviar por correo la tarjeta de garantía dentro de los 10 días posteriores a la compra a fin de ratificar su garantía.</w:t>
                              </w:r>
                            </w:p>
                            <w:p w14:paraId="7FB6ACD3" w14:textId="77777777" w:rsidR="000402A1" w:rsidRPr="00B2689E" w:rsidRDefault="000402A1" w:rsidP="00455370">
                              <w:pPr>
                                <w:rPr>
                                  <w:rFonts w:ascii="Arial" w:hAnsi="Arial"/>
                                  <w:sz w:val="18"/>
                                  <w:szCs w:val="18"/>
                                  <w:lang w:val="es-ES"/>
                                </w:rPr>
                              </w:pPr>
                            </w:p>
                            <w:p w14:paraId="1E110727" w14:textId="77777777" w:rsidR="000402A1" w:rsidRPr="00B2689E" w:rsidRDefault="000402A1" w:rsidP="00455370">
                              <w:pPr>
                                <w:rPr>
                                  <w:rFonts w:ascii="Arial" w:hAnsi="Arial"/>
                                  <w:b/>
                                  <w:bCs/>
                                  <w:sz w:val="18"/>
                                  <w:szCs w:val="18"/>
                                  <w:lang w:val="es-ES"/>
                                </w:rPr>
                              </w:pPr>
                              <w:r w:rsidRPr="00B2689E">
                                <w:rPr>
                                  <w:rFonts w:ascii="Arial" w:hAnsi="Arial"/>
                                  <w:b/>
                                  <w:bCs/>
                                  <w:sz w:val="18"/>
                                  <w:szCs w:val="18"/>
                                  <w:lang w:val="es-ES"/>
                                </w:rPr>
                                <w:t>INSPECCIONE LA UNIDAD EN BUSCA DE DAÑOS Y DESEMBALE</w:t>
                              </w:r>
                            </w:p>
                            <w:p w14:paraId="0E4C173F"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Cuando reciba su nueva unidad Silver King, desembálela  inmediatamente y controle que no haya sufrido daños durante el transporte siguiendo las instrucciones impresas en la parte externa del envase. Si encuentra daños, infórmelo a la empresa responsable del transporte y presente inmediatamente un reclamo ante cualquier prueba de maltrato.  Si presenta un reclamo, conserve todo el material de embalaje.</w:t>
                              </w:r>
                            </w:p>
                            <w:p w14:paraId="18248895"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 </w:t>
                              </w:r>
                            </w:p>
                            <w:p w14:paraId="4C98748D"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INSTALACION</w:t>
                              </w:r>
                            </w:p>
                            <w:p w14:paraId="0FBC1673"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El exterior del gabinete de acero inoxidable ha sido protegido por una cubierta de plástico en la fabricación y envío.  Esta cubierta puede ser retirada antes de la instalación.  Una vez retirada la cubierta, lave las superficies internas y externas utilizando una solución de agua jabonosa y tibia y una esponja o paño, enjuague con agua limpia y seque. No utilice limpiadores </w:t>
                              </w:r>
                              <w:proofErr w:type="spellStart"/>
                              <w:r w:rsidRPr="00B2689E">
                                <w:rPr>
                                  <w:rFonts w:ascii="Arial" w:hAnsi="Arial"/>
                                  <w:sz w:val="18"/>
                                  <w:szCs w:val="18"/>
                                  <w:lang w:val="es-ES"/>
                                </w:rPr>
                                <w:t>clorinados</w:t>
                              </w:r>
                              <w:proofErr w:type="spellEnd"/>
                              <w:r w:rsidRPr="00B2689E">
                                <w:rPr>
                                  <w:rFonts w:ascii="Arial" w:hAnsi="Arial"/>
                                  <w:sz w:val="18"/>
                                  <w:szCs w:val="18"/>
                                  <w:lang w:val="es-ES"/>
                                </w:rPr>
                                <w:t>.</w:t>
                              </w:r>
                            </w:p>
                            <w:p w14:paraId="3DB5E95B" w14:textId="77777777" w:rsidR="000402A1" w:rsidRPr="00B2689E" w:rsidRDefault="000402A1" w:rsidP="00455370">
                              <w:pPr>
                                <w:rPr>
                                  <w:rFonts w:ascii="Arial" w:hAnsi="Arial"/>
                                  <w:sz w:val="18"/>
                                  <w:szCs w:val="18"/>
                                  <w:lang w:val="es-ES"/>
                                </w:rPr>
                              </w:pPr>
                            </w:p>
                            <w:p w14:paraId="06C62F04"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Ubicación:</w:t>
                              </w:r>
                            </w:p>
                            <w:p w14:paraId="7C064F97"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Al elegir una ubicación para su nueva unidad Silver King, debe tener en cuenta la conveniencia y facilidad de acceso, pero debe seguir las siguientes pautas de instalación; </w:t>
                              </w:r>
                            </w:p>
                            <w:p w14:paraId="19285B54" w14:textId="77777777" w:rsidR="000402A1" w:rsidRPr="00B2689E" w:rsidRDefault="000402A1" w:rsidP="00455370">
                              <w:pPr>
                                <w:rPr>
                                  <w:rFonts w:ascii="Arial" w:hAnsi="Arial"/>
                                  <w:sz w:val="18"/>
                                  <w:szCs w:val="18"/>
                                  <w:lang w:val="es-ES"/>
                                </w:rPr>
                              </w:pPr>
                            </w:p>
                            <w:p w14:paraId="3C446894" w14:textId="77777777" w:rsidR="000402A1" w:rsidRPr="00B2689E" w:rsidRDefault="000402A1" w:rsidP="00455370">
                              <w:pPr>
                                <w:pStyle w:val="BodyText10"/>
                                <w:numPr>
                                  <w:ilvl w:val="0"/>
                                  <w:numId w:val="5"/>
                                </w:numPr>
                                <w:tabs>
                                  <w:tab w:val="clear" w:pos="720"/>
                                  <w:tab w:val="num" w:pos="360"/>
                                </w:tabs>
                                <w:ind w:left="360" w:right="480" w:hanging="144"/>
                                <w:rPr>
                                  <w:color w:val="auto"/>
                                  <w:lang w:val="es-ES"/>
                                </w:rPr>
                              </w:pPr>
                              <w:r w:rsidRPr="00B2689E">
                                <w:rPr>
                                  <w:color w:val="auto"/>
                                  <w:lang w:val="es-ES"/>
                                </w:rPr>
                                <w:t>Siempre evite colocar la unidad cerca de un horno, elemento calefactor o fuente de aire caliente, que pueda afectar el funcionamiento de la unidad.</w:t>
                              </w:r>
                            </w:p>
                            <w:p w14:paraId="276CBF0C" w14:textId="77777777" w:rsidR="000402A1" w:rsidRPr="00B2689E" w:rsidRDefault="000402A1" w:rsidP="00455370">
                              <w:pPr>
                                <w:pStyle w:val="BodyText10"/>
                                <w:ind w:left="216" w:right="480"/>
                                <w:rPr>
                                  <w:color w:val="auto"/>
                                  <w:lang w:val="es-ES"/>
                                </w:rPr>
                              </w:pPr>
                            </w:p>
                            <w:p w14:paraId="11E9FB91" w14:textId="77777777" w:rsidR="000402A1" w:rsidRPr="00B2689E" w:rsidRDefault="000402A1" w:rsidP="00455370">
                              <w:pPr>
                                <w:pStyle w:val="BodyText10"/>
                                <w:numPr>
                                  <w:ilvl w:val="0"/>
                                  <w:numId w:val="5"/>
                                </w:numPr>
                                <w:tabs>
                                  <w:tab w:val="clear" w:pos="720"/>
                                  <w:tab w:val="num" w:pos="360"/>
                                </w:tabs>
                                <w:ind w:left="360" w:right="480" w:hanging="144"/>
                                <w:rPr>
                                  <w:color w:val="auto"/>
                                  <w:lang w:val="es-ES"/>
                                </w:rPr>
                              </w:pPr>
                              <w:r w:rsidRPr="00B2689E">
                                <w:rPr>
                                  <w:color w:val="auto"/>
                                  <w:lang w:val="es-ES"/>
                                </w:rPr>
                                <w:t xml:space="preserve">La unidad debe estar derecha o levemente inclinada hacia atrás. </w:t>
                              </w:r>
                            </w:p>
                            <w:p w14:paraId="586492BC" w14:textId="77777777" w:rsidR="000402A1" w:rsidRPr="00B2689E" w:rsidRDefault="000402A1" w:rsidP="00455370">
                              <w:pPr>
                                <w:pStyle w:val="BodyText10"/>
                                <w:ind w:left="216" w:right="480"/>
                                <w:rPr>
                                  <w:color w:val="auto"/>
                                  <w:lang w:val="es-ES"/>
                                </w:rPr>
                              </w:pPr>
                            </w:p>
                            <w:p w14:paraId="255E24D1" w14:textId="77777777" w:rsidR="000402A1" w:rsidRPr="00B2689E" w:rsidRDefault="000402A1" w:rsidP="00455370">
                              <w:pPr>
                                <w:pStyle w:val="BodyText10"/>
                                <w:numPr>
                                  <w:ilvl w:val="0"/>
                                  <w:numId w:val="5"/>
                                </w:numPr>
                                <w:tabs>
                                  <w:tab w:val="clear" w:pos="720"/>
                                  <w:tab w:val="num" w:pos="360"/>
                                </w:tabs>
                                <w:ind w:left="360" w:right="480" w:hanging="144"/>
                                <w:rPr>
                                  <w:lang w:val="es-ES"/>
                                </w:rPr>
                              </w:pPr>
                              <w:r w:rsidRPr="00B2689E">
                                <w:rPr>
                                  <w:color w:val="auto"/>
                                  <w:lang w:val="es-ES"/>
                                </w:rPr>
                                <w:t>Para</w:t>
                              </w:r>
                              <w:r w:rsidRPr="00B2689E">
                                <w:rPr>
                                  <w:lang w:val="es-ES"/>
                                </w:rPr>
                                <w:t xml:space="preserve"> lograr una ventilación adecuada, la parte inferior de la unidad no debe estar obstruida. </w:t>
                              </w:r>
                            </w:p>
                            <w:p w14:paraId="27B73CB2" w14:textId="77777777" w:rsidR="000402A1" w:rsidRPr="00B2689E" w:rsidRDefault="000402A1" w:rsidP="00455370">
                              <w:pPr>
                                <w:rPr>
                                  <w:rFonts w:ascii="Arial" w:hAnsi="Arial"/>
                                  <w:sz w:val="18"/>
                                  <w:szCs w:val="18"/>
                                  <w:lang w:val="es-ES"/>
                                </w:rPr>
                              </w:pPr>
                            </w:p>
                            <w:p w14:paraId="3BA0392E"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Patas/Rueditas:</w:t>
                              </w:r>
                            </w:p>
                            <w:p w14:paraId="0CBE5C40"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La unidad trae patas o rueditas.  Para instalarlas, incline la unidad y enrosque las Patas o Rueditas en las 4 Tuercas ubicadas en la parte inferior del gabinete.  Asegúrese que estén ajustadas para prevenir el futuro desgaste de las roscas.  Periódicamente controle que las patas/rueditas estén ajustadas.</w:t>
                              </w:r>
                            </w:p>
                            <w:p w14:paraId="7DE5C21D" w14:textId="77777777" w:rsidR="000402A1" w:rsidRPr="00B2689E" w:rsidRDefault="000402A1" w:rsidP="00455370">
                              <w:pPr>
                                <w:rPr>
                                  <w:rFonts w:ascii="Arial" w:hAnsi="Arial"/>
                                  <w:sz w:val="18"/>
                                  <w:szCs w:val="18"/>
                                  <w:lang w:val="es-ES"/>
                                </w:rPr>
                              </w:pPr>
                            </w:p>
                            <w:p w14:paraId="7254BB95"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Ajuste y Vaivén de la Puerta:</w:t>
                              </w:r>
                              <w:r w:rsidRPr="00B2689E">
                                <w:rPr>
                                  <w:rFonts w:ascii="Arial" w:hAnsi="Arial"/>
                                  <w:sz w:val="18"/>
                                  <w:szCs w:val="18"/>
                                  <w:lang w:val="es-ES"/>
                                </w:rPr>
                                <w:t xml:space="preserve"> </w:t>
                              </w:r>
                            </w:p>
                            <w:p w14:paraId="37AD3672"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En caso de necesitar enderezar la puerta, afloje los Tornillos en las Bisagras, alinee la Puerta con el gabinete y ajuste los Tornillos nuevamente.</w:t>
                              </w:r>
                            </w:p>
                            <w:p w14:paraId="0B0E7BE0"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 </w:t>
                              </w:r>
                            </w:p>
                            <w:p w14:paraId="45B2E64A"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El engaste de la puerta es fácilmente reversible en las unidades de una sola puerta si usted desea hacerlo por cuestiones de espacio o conveniencia.   Simplemente retire los Tornillos que sostienen las Bisagras, rote la puerta 180 grados y coloque las Bisagras en el lado opuesto a su ubicación original.</w:t>
                              </w:r>
                            </w:p>
                            <w:p w14:paraId="7B397B46" w14:textId="77777777" w:rsidR="000402A1" w:rsidRPr="00B2689E" w:rsidRDefault="000402A1" w:rsidP="00455370">
                              <w:pPr>
                                <w:rPr>
                                  <w:rFonts w:ascii="Arial" w:hAnsi="Arial"/>
                                  <w:sz w:val="18"/>
                                  <w:szCs w:val="18"/>
                                  <w:lang w:val="es-ES"/>
                                </w:rPr>
                              </w:pPr>
                            </w:p>
                            <w:p w14:paraId="673B16D3"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Cajones:</w:t>
                              </w:r>
                            </w:p>
                            <w:p w14:paraId="60E79A28" w14:textId="77777777" w:rsidR="000402A1" w:rsidRPr="00B2689E" w:rsidRDefault="000402A1" w:rsidP="00455370">
                              <w:pPr>
                                <w:rPr>
                                  <w:lang w:val="es-ES"/>
                                </w:rPr>
                              </w:pPr>
                              <w:r w:rsidRPr="00B2689E">
                                <w:rPr>
                                  <w:rFonts w:ascii="Arial" w:hAnsi="Arial"/>
                                  <w:sz w:val="18"/>
                                  <w:szCs w:val="18"/>
                                  <w:lang w:val="es-ES"/>
                                </w:rPr>
                                <w:t xml:space="preserve">Si desea retirar los Cajones ubicados en los módulos de cajones para limpiarlos, simplemente ábralos en forma completa y retire la Palanca de Tope en las Guías de los Cajones mientras que extrae el Cajón.  Para volver a colocar el cajón, alinee las guías de los cajones en el gabinete y el Cajón y coloque el Cajón dentro del gabinete.  Puede retirar el Panel de Cajones levantándolo y extrayéndolo con el Cajón totalmente extendido.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D7CA6" id="Group 22" o:spid="_x0000_s1043" style="position:absolute;margin-left:0;margin-top:-.05pt;width:553.55pt;height:682.55pt;z-index:251696128" coordorigin="720,720" coordsize="10800,14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">
                <v:shape id="Picture 23" o:spid="_x0000_s1044" type="#_x0000_t75" alt="SilverKing Logo" style="position:absolute;left:1152;top:720;width:9792;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">
                  <v:imagedata r:id="rId17" o:title="SilverKing Logo"/>
                </v:shape>
                <v:shape id="Text Box 24" o:spid="_x0000_s1045" type="#_x0000_t202" style="position:absolute;left:720;top:1584;width:1080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DD7F3F3" w14:textId="77777777" w:rsidR="000402A1" w:rsidRPr="00B2689E" w:rsidRDefault="000402A1" w:rsidP="00455370">
                        <w:pPr>
                          <w:spacing w:before="80" w:after="80"/>
                          <w:jc w:val="center"/>
                          <w:rPr>
                            <w:rFonts w:ascii="Arial" w:hAnsi="Arial"/>
                            <w:b/>
                            <w:bCs/>
                            <w:lang w:val="es-ES"/>
                          </w:rPr>
                        </w:pPr>
                        <w:r w:rsidRPr="00B2689E">
                          <w:rPr>
                            <w:rFonts w:ascii="Arial" w:hAnsi="Arial"/>
                            <w:b/>
                            <w:bCs/>
                            <w:lang w:val="es-ES"/>
                          </w:rPr>
                          <w:t>MANUAL TECNICO</w:t>
                        </w:r>
                      </w:p>
                      <w:p w14:paraId="30B6711E" w14:textId="77777777" w:rsidR="000402A1" w:rsidRPr="00B2689E" w:rsidRDefault="000402A1" w:rsidP="00455370">
                        <w:pPr>
                          <w:spacing w:before="80" w:after="80"/>
                          <w:jc w:val="center"/>
                          <w:rPr>
                            <w:rFonts w:ascii="Arial" w:hAnsi="Arial"/>
                            <w:b/>
                            <w:bCs/>
                            <w:lang w:val="es-ES"/>
                          </w:rPr>
                        </w:pPr>
                        <w:r w:rsidRPr="00B2689E">
                          <w:rPr>
                            <w:rFonts w:ascii="Arial" w:hAnsi="Arial"/>
                            <w:b/>
                            <w:bCs/>
                            <w:lang w:val="es-ES"/>
                          </w:rPr>
                          <w:t xml:space="preserve">CONGELADORES DE RESPIRACION FRONTAL SILVER KING </w:t>
                        </w:r>
                      </w:p>
                      <w:p w14:paraId="621E5C72" w14:textId="77777777" w:rsidR="000402A1" w:rsidRPr="0001560B" w:rsidRDefault="000402A1" w:rsidP="00455370">
                        <w:pPr>
                          <w:spacing w:before="80" w:after="80"/>
                          <w:jc w:val="center"/>
                          <w:rPr>
                            <w:rFonts w:ascii="Arial" w:hAnsi="Arial"/>
                            <w:sz w:val="18"/>
                            <w:lang w:val="en"/>
                          </w:rPr>
                        </w:pPr>
                        <w:r w:rsidRPr="0001560B">
                          <w:rPr>
                            <w:rFonts w:ascii="Arial" w:hAnsi="Arial"/>
                            <w:b/>
                            <w:bCs/>
                            <w:lang w:val="en"/>
                          </w:rPr>
                          <w:t>MODELOS SKF27A</w:t>
                        </w:r>
                      </w:p>
                    </w:txbxContent>
                  </v:textbox>
                </v:shape>
                <v:shape id="Text Box 25" o:spid="_x0000_s1046" type="#_x0000_t202" style="position:absolute;left:720;top:2880;width:10800;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1CD655E"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Gracias por comprar la maquinaria de servicios de alimentación Silver King.  Nuestro objetivo es otorgar a nuestros clientes la mejor maquinaria de la industria actual.  Sírvase leer este manual y la información acerca de la garantía que lo acompaña antes de poner en funcionamiento su nueva unidad Silver King.  Asegúrese de completar y enviar por correo la tarjeta de garantía dentro de los 10 días posteriores a la compra a fin de ratificar su garantía.</w:t>
                        </w:r>
                      </w:p>
                      <w:p w14:paraId="7FB6ACD3" w14:textId="77777777" w:rsidR="000402A1" w:rsidRPr="00B2689E" w:rsidRDefault="000402A1" w:rsidP="00455370">
                        <w:pPr>
                          <w:rPr>
                            <w:rFonts w:ascii="Arial" w:hAnsi="Arial"/>
                            <w:sz w:val="18"/>
                            <w:szCs w:val="18"/>
                            <w:lang w:val="es-ES"/>
                          </w:rPr>
                        </w:pPr>
                      </w:p>
                      <w:p w14:paraId="1E110727" w14:textId="77777777" w:rsidR="000402A1" w:rsidRPr="00B2689E" w:rsidRDefault="000402A1" w:rsidP="00455370">
                        <w:pPr>
                          <w:rPr>
                            <w:rFonts w:ascii="Arial" w:hAnsi="Arial"/>
                            <w:b/>
                            <w:bCs/>
                            <w:sz w:val="18"/>
                            <w:szCs w:val="18"/>
                            <w:lang w:val="es-ES"/>
                          </w:rPr>
                        </w:pPr>
                        <w:r w:rsidRPr="00B2689E">
                          <w:rPr>
                            <w:rFonts w:ascii="Arial" w:hAnsi="Arial"/>
                            <w:b/>
                            <w:bCs/>
                            <w:sz w:val="18"/>
                            <w:szCs w:val="18"/>
                            <w:lang w:val="es-ES"/>
                          </w:rPr>
                          <w:t>INSPECCIONE LA UNIDAD EN BUSCA DE DAÑOS Y DESEMBALE</w:t>
                        </w:r>
                      </w:p>
                      <w:p w14:paraId="0E4C173F"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Cuando reciba su nueva unidad Silver King, desembálela  inmediatamente y controle que no haya sufrido daños durante el transporte siguiendo las instrucciones impresas en la parte externa del envase. Si encuentra daños, infórmelo a la empresa responsable del transporte y presente inmediatamente un reclamo ante cualquier prueba de maltrato.  Si presenta un reclamo, conserve todo el material de embalaje.</w:t>
                        </w:r>
                      </w:p>
                      <w:p w14:paraId="18248895"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 </w:t>
                        </w:r>
                      </w:p>
                      <w:p w14:paraId="4C98748D"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INSTALACION</w:t>
                        </w:r>
                      </w:p>
                      <w:p w14:paraId="0FBC1673"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El exterior del gabinete de acero inoxidable ha sido protegido por una cubierta de plástico en la fabricación y envío.  Esta cubierta puede ser retirada antes de la instalación.  Una vez retirada la cubierta, lave las superficies internas y externas utilizando una solución de agua jabonosa y tibia y una esponja o paño, enjuague con agua limpia y seque. No utilice limpiadores </w:t>
                        </w:r>
                        <w:proofErr w:type="spellStart"/>
                        <w:r w:rsidRPr="00B2689E">
                          <w:rPr>
                            <w:rFonts w:ascii="Arial" w:hAnsi="Arial"/>
                            <w:sz w:val="18"/>
                            <w:szCs w:val="18"/>
                            <w:lang w:val="es-ES"/>
                          </w:rPr>
                          <w:t>clorinados</w:t>
                        </w:r>
                        <w:proofErr w:type="spellEnd"/>
                        <w:r w:rsidRPr="00B2689E">
                          <w:rPr>
                            <w:rFonts w:ascii="Arial" w:hAnsi="Arial"/>
                            <w:sz w:val="18"/>
                            <w:szCs w:val="18"/>
                            <w:lang w:val="es-ES"/>
                          </w:rPr>
                          <w:t>.</w:t>
                        </w:r>
                      </w:p>
                      <w:p w14:paraId="3DB5E95B" w14:textId="77777777" w:rsidR="000402A1" w:rsidRPr="00B2689E" w:rsidRDefault="000402A1" w:rsidP="00455370">
                        <w:pPr>
                          <w:rPr>
                            <w:rFonts w:ascii="Arial" w:hAnsi="Arial"/>
                            <w:sz w:val="18"/>
                            <w:szCs w:val="18"/>
                            <w:lang w:val="es-ES"/>
                          </w:rPr>
                        </w:pPr>
                      </w:p>
                      <w:p w14:paraId="06C62F04"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Ubicación:</w:t>
                        </w:r>
                      </w:p>
                      <w:p w14:paraId="7C064F97"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Al elegir una ubicación para su nueva unidad Silver King, debe tener en cuenta la conveniencia y facilidad de acceso, pero debe seguir las siguientes pautas de instalación; </w:t>
                        </w:r>
                      </w:p>
                      <w:p w14:paraId="19285B54" w14:textId="77777777" w:rsidR="000402A1" w:rsidRPr="00B2689E" w:rsidRDefault="000402A1" w:rsidP="00455370">
                        <w:pPr>
                          <w:rPr>
                            <w:rFonts w:ascii="Arial" w:hAnsi="Arial"/>
                            <w:sz w:val="18"/>
                            <w:szCs w:val="18"/>
                            <w:lang w:val="es-ES"/>
                          </w:rPr>
                        </w:pPr>
                      </w:p>
                      <w:p w14:paraId="3C446894" w14:textId="77777777" w:rsidR="000402A1" w:rsidRPr="00B2689E" w:rsidRDefault="000402A1" w:rsidP="00455370">
                        <w:pPr>
                          <w:pStyle w:val="BodyText10"/>
                          <w:numPr>
                            <w:ilvl w:val="0"/>
                            <w:numId w:val="5"/>
                          </w:numPr>
                          <w:tabs>
                            <w:tab w:val="clear" w:pos="720"/>
                            <w:tab w:val="num" w:pos="360"/>
                          </w:tabs>
                          <w:ind w:left="360" w:right="480" w:hanging="144"/>
                          <w:rPr>
                            <w:color w:val="auto"/>
                            <w:lang w:val="es-ES"/>
                          </w:rPr>
                        </w:pPr>
                        <w:r w:rsidRPr="00B2689E">
                          <w:rPr>
                            <w:color w:val="auto"/>
                            <w:lang w:val="es-ES"/>
                          </w:rPr>
                          <w:t>Siempre evite colocar la unidad cerca de un horno, elemento calefactor o fuente de aire caliente, que pueda afectar el funcionamiento de la unidad.</w:t>
                        </w:r>
                      </w:p>
                      <w:p w14:paraId="276CBF0C" w14:textId="77777777" w:rsidR="000402A1" w:rsidRPr="00B2689E" w:rsidRDefault="000402A1" w:rsidP="00455370">
                        <w:pPr>
                          <w:pStyle w:val="BodyText10"/>
                          <w:ind w:left="216" w:right="480"/>
                          <w:rPr>
                            <w:color w:val="auto"/>
                            <w:lang w:val="es-ES"/>
                          </w:rPr>
                        </w:pPr>
                      </w:p>
                      <w:p w14:paraId="11E9FB91" w14:textId="77777777" w:rsidR="000402A1" w:rsidRPr="00B2689E" w:rsidRDefault="000402A1" w:rsidP="00455370">
                        <w:pPr>
                          <w:pStyle w:val="BodyText10"/>
                          <w:numPr>
                            <w:ilvl w:val="0"/>
                            <w:numId w:val="5"/>
                          </w:numPr>
                          <w:tabs>
                            <w:tab w:val="clear" w:pos="720"/>
                            <w:tab w:val="num" w:pos="360"/>
                          </w:tabs>
                          <w:ind w:left="360" w:right="480" w:hanging="144"/>
                          <w:rPr>
                            <w:color w:val="auto"/>
                            <w:lang w:val="es-ES"/>
                          </w:rPr>
                        </w:pPr>
                        <w:r w:rsidRPr="00B2689E">
                          <w:rPr>
                            <w:color w:val="auto"/>
                            <w:lang w:val="es-ES"/>
                          </w:rPr>
                          <w:t xml:space="preserve">La unidad debe estar derecha o levemente inclinada hacia atrás. </w:t>
                        </w:r>
                      </w:p>
                      <w:p w14:paraId="586492BC" w14:textId="77777777" w:rsidR="000402A1" w:rsidRPr="00B2689E" w:rsidRDefault="000402A1" w:rsidP="00455370">
                        <w:pPr>
                          <w:pStyle w:val="BodyText10"/>
                          <w:ind w:left="216" w:right="480"/>
                          <w:rPr>
                            <w:color w:val="auto"/>
                            <w:lang w:val="es-ES"/>
                          </w:rPr>
                        </w:pPr>
                      </w:p>
                      <w:p w14:paraId="255E24D1" w14:textId="77777777" w:rsidR="000402A1" w:rsidRPr="00B2689E" w:rsidRDefault="000402A1" w:rsidP="00455370">
                        <w:pPr>
                          <w:pStyle w:val="BodyText10"/>
                          <w:numPr>
                            <w:ilvl w:val="0"/>
                            <w:numId w:val="5"/>
                          </w:numPr>
                          <w:tabs>
                            <w:tab w:val="clear" w:pos="720"/>
                            <w:tab w:val="num" w:pos="360"/>
                          </w:tabs>
                          <w:ind w:left="360" w:right="480" w:hanging="144"/>
                          <w:rPr>
                            <w:lang w:val="es-ES"/>
                          </w:rPr>
                        </w:pPr>
                        <w:r w:rsidRPr="00B2689E">
                          <w:rPr>
                            <w:color w:val="auto"/>
                            <w:lang w:val="es-ES"/>
                          </w:rPr>
                          <w:t>Para</w:t>
                        </w:r>
                        <w:r w:rsidRPr="00B2689E">
                          <w:rPr>
                            <w:lang w:val="es-ES"/>
                          </w:rPr>
                          <w:t xml:space="preserve"> lograr una ventilación adecuada, la parte inferior de la unidad no debe estar obstruida. </w:t>
                        </w:r>
                      </w:p>
                      <w:p w14:paraId="27B73CB2" w14:textId="77777777" w:rsidR="000402A1" w:rsidRPr="00B2689E" w:rsidRDefault="000402A1" w:rsidP="00455370">
                        <w:pPr>
                          <w:rPr>
                            <w:rFonts w:ascii="Arial" w:hAnsi="Arial"/>
                            <w:sz w:val="18"/>
                            <w:szCs w:val="18"/>
                            <w:lang w:val="es-ES"/>
                          </w:rPr>
                        </w:pPr>
                      </w:p>
                      <w:p w14:paraId="3BA0392E"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Patas/Rueditas:</w:t>
                        </w:r>
                      </w:p>
                      <w:p w14:paraId="0CBE5C40"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La unidad trae patas o rueditas.  Para instalarlas, incline la unidad y enrosque las Patas o Rueditas en las 4 Tuercas ubicadas en la parte inferior del gabinete.  Asegúrese que estén ajustadas para prevenir el futuro desgaste de las roscas.  Periódicamente controle que las patas/rueditas estén ajustadas.</w:t>
                        </w:r>
                      </w:p>
                      <w:p w14:paraId="7DE5C21D" w14:textId="77777777" w:rsidR="000402A1" w:rsidRPr="00B2689E" w:rsidRDefault="000402A1" w:rsidP="00455370">
                        <w:pPr>
                          <w:rPr>
                            <w:rFonts w:ascii="Arial" w:hAnsi="Arial"/>
                            <w:sz w:val="18"/>
                            <w:szCs w:val="18"/>
                            <w:lang w:val="es-ES"/>
                          </w:rPr>
                        </w:pPr>
                      </w:p>
                      <w:p w14:paraId="7254BB95"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Ajuste y Vaivén de la Puerta:</w:t>
                        </w:r>
                        <w:r w:rsidRPr="00B2689E">
                          <w:rPr>
                            <w:rFonts w:ascii="Arial" w:hAnsi="Arial"/>
                            <w:sz w:val="18"/>
                            <w:szCs w:val="18"/>
                            <w:lang w:val="es-ES"/>
                          </w:rPr>
                          <w:t xml:space="preserve"> </w:t>
                        </w:r>
                      </w:p>
                      <w:p w14:paraId="37AD3672"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En caso de necesitar enderezar la puerta, afloje los Tornillos en las Bisagras, alinee la Puerta con el gabinete y ajuste los Tornillos nuevamente.</w:t>
                        </w:r>
                      </w:p>
                      <w:p w14:paraId="0B0E7BE0"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 </w:t>
                        </w:r>
                      </w:p>
                      <w:p w14:paraId="45B2E64A"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El engaste de la puerta es fácilmente reversible en las unidades de una sola puerta si usted desea hacerlo por cuestiones de espacio o conveniencia.   Simplemente retire los Tornillos que sostienen las Bisagras, rote la puerta 180 grados y coloque las Bisagras en el lado opuesto a su ubicación original.</w:t>
                        </w:r>
                      </w:p>
                      <w:p w14:paraId="7B397B46" w14:textId="77777777" w:rsidR="000402A1" w:rsidRPr="00B2689E" w:rsidRDefault="000402A1" w:rsidP="00455370">
                        <w:pPr>
                          <w:rPr>
                            <w:rFonts w:ascii="Arial" w:hAnsi="Arial"/>
                            <w:sz w:val="18"/>
                            <w:szCs w:val="18"/>
                            <w:lang w:val="es-ES"/>
                          </w:rPr>
                        </w:pPr>
                      </w:p>
                      <w:p w14:paraId="673B16D3"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Cajones:</w:t>
                        </w:r>
                      </w:p>
                      <w:p w14:paraId="60E79A28" w14:textId="77777777" w:rsidR="000402A1" w:rsidRPr="00B2689E" w:rsidRDefault="000402A1" w:rsidP="00455370">
                        <w:pPr>
                          <w:rPr>
                            <w:lang w:val="es-ES"/>
                          </w:rPr>
                        </w:pPr>
                        <w:r w:rsidRPr="00B2689E">
                          <w:rPr>
                            <w:rFonts w:ascii="Arial" w:hAnsi="Arial"/>
                            <w:sz w:val="18"/>
                            <w:szCs w:val="18"/>
                            <w:lang w:val="es-ES"/>
                          </w:rPr>
                          <w:t xml:space="preserve">Si desea retirar los Cajones ubicados en los módulos de cajones para limpiarlos, simplemente ábralos en forma completa y retire la Palanca de Tope en las Guías de los Cajones mientras que extrae el Cajón.  Para volver a colocar el cajón, alinee las guías de los cajones en el gabinete y el Cajón y coloque el Cajón dentro del gabinete.  Puede retirar el Panel de Cajones levantándolo y extrayéndolo con el Cajón totalmente extendido. </w:t>
                        </w:r>
                      </w:p>
                    </w:txbxContent>
                  </v:textbox>
                </v:shape>
              </v:group>
            </w:pict>
          </mc:Fallback>
        </mc:AlternateContent>
      </w:r>
    </w:p>
    <w:p w14:paraId="488F6E32" w14:textId="77777777" w:rsidR="00455370" w:rsidRDefault="00455370" w:rsidP="00455370">
      <w:pPr>
        <w:pStyle w:val="Heading1"/>
      </w:pPr>
      <w:r>
        <w:rPr>
          <w:noProof/>
          <w:w w:val="100"/>
          <w:sz w:val="20"/>
          <w:lang w:val="en-US" w:eastAsia="zh-CN"/>
        </w:rPr>
        <w:lastRenderedPageBreak/>
        <mc:AlternateContent>
          <mc:Choice Requires="wpg">
            <w:drawing>
              <wp:anchor distT="0" distB="0" distL="114300" distR="114300" simplePos="0" relativeHeight="251703296" behindDoc="0" locked="0" layoutInCell="1" allowOverlap="1" wp14:anchorId="0C1824E9" wp14:editId="154CC06F">
                <wp:simplePos x="0" y="0"/>
                <wp:positionH relativeFrom="column">
                  <wp:posOffset>60784</wp:posOffset>
                </wp:positionH>
                <wp:positionV relativeFrom="paragraph">
                  <wp:posOffset>50213</wp:posOffset>
                </wp:positionV>
                <wp:extent cx="6955680" cy="8826867"/>
                <wp:effectExtent l="0" t="0" r="17145" b="0"/>
                <wp:wrapNone/>
                <wp:docPr id="2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680" cy="8826867"/>
                          <a:chOff x="720" y="720"/>
                          <a:chExt cx="10800" cy="13824"/>
                        </a:xfrm>
                      </wpg:grpSpPr>
                      <wps:wsp>
                        <wps:cNvPr id="21" name="Text Box 27"/>
                        <wps:cNvSpPr txBox="1">
                          <a:spLocks noChangeArrowheads="1"/>
                        </wps:cNvSpPr>
                        <wps:spPr bwMode="auto">
                          <a:xfrm>
                            <a:off x="720" y="720"/>
                            <a:ext cx="10800" cy="12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D3E3"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Conexiones Eléctricas</w:t>
                              </w:r>
                            </w:p>
                            <w:p w14:paraId="36FA7FC3"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Asegúrese de revisar la placa de datos ubicada en el revestimiento del gabinete para ver el voltaje requerido antes de conectar la unidad a una fuente eléctrica.  Las especificaciones en la placa de datos sustituyen cualquier discusión posterior.</w:t>
                              </w:r>
                            </w:p>
                            <w:p w14:paraId="43041C94" w14:textId="77777777" w:rsidR="000402A1" w:rsidRPr="00B2689E" w:rsidRDefault="000402A1" w:rsidP="00455370">
                              <w:pPr>
                                <w:rPr>
                                  <w:rFonts w:ascii="Arial" w:hAnsi="Arial"/>
                                  <w:sz w:val="18"/>
                                  <w:szCs w:val="18"/>
                                  <w:lang w:val="es-ES"/>
                                </w:rPr>
                              </w:pPr>
                            </w:p>
                            <w:p w14:paraId="0FC93136"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La unidad estándar está equipada con un cable de transmisión de energía de 2,43 metros (8 pies) que requiere un receptor eléctrico con descarga a tierra de 115 Voltios, 60 Ciclos, 1 Fase. El cable de transmisión de energía incluye un enchufe de tres patas para la descarga a tierra.  Cualquier intento de cortar la pata de descarga a tierra o de conectar el enchufe a un adaptador que no posea descarga a tierra anulará la garantía, eximirá a los fabricantes de responsabilidad y podría resultar en un serio daño. </w:t>
                              </w:r>
                            </w:p>
                            <w:p w14:paraId="3471971F" w14:textId="77777777" w:rsidR="000402A1" w:rsidRPr="00B2689E" w:rsidRDefault="000402A1" w:rsidP="00455370">
                              <w:pPr>
                                <w:rPr>
                                  <w:rFonts w:ascii="Arial" w:hAnsi="Arial"/>
                                  <w:sz w:val="18"/>
                                  <w:szCs w:val="18"/>
                                  <w:lang w:val="es-ES"/>
                                </w:rPr>
                              </w:pPr>
                            </w:p>
                            <w:p w14:paraId="04BF4413"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El circuito debe estar protegido con un fusible o interruptor de 15 o 20 amperios.  La unidad debe estar aislada en un circuito y no debe conectarse a una prolongación del cable. </w:t>
                              </w:r>
                            </w:p>
                            <w:p w14:paraId="38A34F24" w14:textId="77777777" w:rsidR="000402A1" w:rsidRPr="00B2689E" w:rsidRDefault="000402A1" w:rsidP="00455370">
                              <w:pPr>
                                <w:rPr>
                                  <w:rFonts w:ascii="Arial" w:hAnsi="Arial"/>
                                  <w:sz w:val="18"/>
                                  <w:szCs w:val="18"/>
                                  <w:lang w:val="es-ES"/>
                                </w:rPr>
                              </w:pPr>
                            </w:p>
                            <w:p w14:paraId="6C1FE16E"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OPERACION</w:t>
                              </w:r>
                            </w:p>
                            <w:p w14:paraId="1E18327F"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Arranque inicial</w:t>
                              </w:r>
                            </w:p>
                            <w:p w14:paraId="2155FD97"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Una vez cumplidos los requisitos de instalación, la unidad está lista para comenzar a funcionar. La unidad comenzará a funcionar cuando se conecte el cable de transmisión de energía a la fuente de energía correspondiente.  Si el Compresor no arranca cuando enchufa la unidad, asegúrese que el Control de Temperatura no está en la posición de “apagado”.  Deje la unidad funcionando por dos horas antes de colocar productos en ella.  Cuando coloque los productos dentro de la unidad, asegúrese de no estar bloqueando la circulación de aire en la parte trasera del gabinete, lo cual afectaría el correcto funcionamiento de la unidad. </w:t>
                              </w:r>
                            </w:p>
                            <w:p w14:paraId="7AEE6052" w14:textId="77777777" w:rsidR="000402A1" w:rsidRPr="00B2689E" w:rsidRDefault="000402A1" w:rsidP="00455370">
                              <w:pPr>
                                <w:rPr>
                                  <w:rFonts w:ascii="Arial" w:hAnsi="Arial"/>
                                  <w:sz w:val="18"/>
                                  <w:szCs w:val="18"/>
                                  <w:lang w:val="es-ES"/>
                                </w:rPr>
                              </w:pPr>
                            </w:p>
                            <w:p w14:paraId="25F21B28"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Control de Temperatura:</w:t>
                              </w:r>
                            </w:p>
                            <w:p w14:paraId="5408A0A0"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El Control de Temperatura está ubicado en la pared posterior del revestimiento del gabinete y está ajustado en fábrica para mantener una temperatura promedio de aproximadamente -18 Grados Centígrados (0 Grado Fahrenheit).  Para obtener temperaturas más bajas gire la perilla de Control de temperatura en el sentido de las agujas del reloj y viceversa.  Espere un mínimo de una hora para que la unidad responda a un ajuste de control.  </w:t>
                              </w:r>
                            </w:p>
                            <w:p w14:paraId="6A0704D2" w14:textId="77777777" w:rsidR="000402A1" w:rsidRPr="00B2689E" w:rsidRDefault="000402A1" w:rsidP="00455370">
                              <w:pPr>
                                <w:rPr>
                                  <w:rFonts w:ascii="Arial" w:hAnsi="Arial"/>
                                  <w:sz w:val="18"/>
                                  <w:szCs w:val="18"/>
                                  <w:lang w:val="es-ES"/>
                                </w:rPr>
                              </w:pPr>
                            </w:p>
                            <w:p w14:paraId="2A50DF4E"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Descongelamiento:</w:t>
                              </w:r>
                            </w:p>
                            <w:p w14:paraId="7B938634"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Su unidad Silver King posee descongelamiento automático y no se requieren trabajos de plomería adicionales. El descongelamiento automático se produce por medio de un calefactor </w:t>
                              </w:r>
                              <w:proofErr w:type="spellStart"/>
                              <w:r w:rsidRPr="00B2689E">
                                <w:rPr>
                                  <w:rFonts w:ascii="Arial" w:hAnsi="Arial"/>
                                  <w:sz w:val="18"/>
                                  <w:szCs w:val="18"/>
                                  <w:lang w:val="es-ES"/>
                                </w:rPr>
                                <w:t>descongelante</w:t>
                              </w:r>
                              <w:proofErr w:type="spellEnd"/>
                              <w:r w:rsidRPr="00B2689E">
                                <w:rPr>
                                  <w:rFonts w:ascii="Arial" w:hAnsi="Arial"/>
                                  <w:sz w:val="18"/>
                                  <w:szCs w:val="18"/>
                                  <w:lang w:val="es-ES"/>
                                </w:rPr>
                                <w:t xml:space="preserve"> y un controlador del encendido.  La escarcha generada en la bobina del evaporador será eliminada en intervalos de seis horas. El agua descongelada se almacena en un panel ubicado en el compartimento del compresor, desde donde se evapora al aire del ambiente.  Es importante que la unidad esté instalada derecha para permitir el desagüe adecuado del agua condensada.</w:t>
                              </w:r>
                            </w:p>
                            <w:p w14:paraId="6590750B" w14:textId="77777777" w:rsidR="000402A1" w:rsidRPr="00B2689E" w:rsidRDefault="000402A1" w:rsidP="00455370">
                              <w:pPr>
                                <w:rPr>
                                  <w:rFonts w:ascii="Arial" w:hAnsi="Arial"/>
                                  <w:sz w:val="18"/>
                                  <w:szCs w:val="18"/>
                                  <w:lang w:val="es-ES"/>
                                </w:rPr>
                              </w:pPr>
                            </w:p>
                            <w:p w14:paraId="71E72672"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MANTENIMIENTO</w:t>
                              </w:r>
                            </w:p>
                            <w:p w14:paraId="4BBAE27E"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El mantenimiento preventivo es mínimo, aunque estos pocos pasos son muy importantes para que la unidad siga funcionando y para maximizar la vida útil del artefacto. </w:t>
                              </w:r>
                            </w:p>
                            <w:p w14:paraId="5B8FD802" w14:textId="77777777" w:rsidR="000402A1" w:rsidRPr="00B2689E" w:rsidRDefault="000402A1" w:rsidP="00455370">
                              <w:pPr>
                                <w:rPr>
                                  <w:rFonts w:ascii="Arial" w:hAnsi="Arial"/>
                                  <w:sz w:val="18"/>
                                  <w:szCs w:val="18"/>
                                  <w:lang w:val="es-ES"/>
                                </w:rPr>
                              </w:pPr>
                            </w:p>
                            <w:p w14:paraId="385EB592"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Superficies del Gabinete:</w:t>
                              </w:r>
                            </w:p>
                            <w:p w14:paraId="24686AA6"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El interior del gabinete es de aluminio y acero inoxidable y el exterior es de acero inoxidable.  Debe limpiar las superficies en forma periódica con una solución de agua tibia y jabón suave, luego enjuagar y secar con un paño suave.  También puede utilizar un buen limpiador de acero inoxidable.  Si alguna superficie se manchara, no intente limpiarla con un limpiador abrasivo o una esponja áspera.  Utilice un limpiador suave y frótelo con el granulado del metal para evitar rayar la superficie. Siempre enjuague y seque las superficies después de limpiarlas.  No utilice limpiadores </w:t>
                              </w:r>
                              <w:proofErr w:type="spellStart"/>
                              <w:r w:rsidRPr="00B2689E">
                                <w:rPr>
                                  <w:rFonts w:ascii="Arial" w:hAnsi="Arial"/>
                                  <w:sz w:val="18"/>
                                  <w:szCs w:val="18"/>
                                  <w:lang w:val="es-ES"/>
                                </w:rPr>
                                <w:t>clorinados</w:t>
                              </w:r>
                              <w:proofErr w:type="spellEnd"/>
                              <w:r w:rsidRPr="00B2689E">
                                <w:rPr>
                                  <w:rFonts w:ascii="Arial" w:hAnsi="Arial"/>
                                  <w:sz w:val="18"/>
                                  <w:szCs w:val="18"/>
                                  <w:lang w:val="es-ES"/>
                                </w:rPr>
                                <w:t xml:space="preserve">.  </w:t>
                              </w:r>
                            </w:p>
                            <w:p w14:paraId="54D01627" w14:textId="77777777" w:rsidR="000402A1" w:rsidRPr="00B2689E" w:rsidRDefault="000402A1" w:rsidP="00455370">
                              <w:pPr>
                                <w:rPr>
                                  <w:rFonts w:ascii="Arial" w:hAnsi="Arial"/>
                                  <w:sz w:val="18"/>
                                  <w:szCs w:val="18"/>
                                  <w:lang w:val="es-ES"/>
                                </w:rPr>
                              </w:pPr>
                            </w:p>
                            <w:p w14:paraId="4DEECAAE"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Condensador:</w:t>
                              </w:r>
                            </w:p>
                            <w:p w14:paraId="5CE2605B" w14:textId="77777777" w:rsidR="000402A1" w:rsidRPr="00B2689E" w:rsidRDefault="000402A1" w:rsidP="00455370">
                              <w:pPr>
                                <w:pStyle w:val="BodyText10"/>
                                <w:spacing w:line="210" w:lineRule="atLeast"/>
                                <w:rPr>
                                  <w:color w:val="auto"/>
                                  <w:lang w:val="es-ES"/>
                                </w:rPr>
                              </w:pPr>
                              <w:r w:rsidRPr="00B2689E">
                                <w:rPr>
                                  <w:color w:val="auto"/>
                                  <w:lang w:val="es-ES"/>
                                </w:rPr>
                                <w:t>El polvo acumulado en el condensador debe ser retirado en forma periódica. En primer lugar, desconecte</w:t>
                              </w:r>
                            </w:p>
                            <w:p w14:paraId="73977984" w14:textId="77777777" w:rsidR="000402A1" w:rsidRPr="00B2689E" w:rsidRDefault="000402A1" w:rsidP="00455370">
                              <w:pPr>
                                <w:pStyle w:val="BodyText10"/>
                                <w:spacing w:line="210" w:lineRule="atLeast"/>
                                <w:rPr>
                                  <w:color w:val="auto"/>
                                  <w:lang w:val="es-ES"/>
                                </w:rPr>
                              </w:pPr>
                              <w:r w:rsidRPr="00B2689E">
                                <w:rPr>
                                  <w:color w:val="auto"/>
                                  <w:lang w:val="es-ES"/>
                                </w:rPr>
                                <w:t>la unidad de la fuente de energía. Para retirar el polvo, aspire o cepille el condensador ubicado en la parte</w:t>
                              </w:r>
                            </w:p>
                            <w:p w14:paraId="151DC3D4" w14:textId="77777777" w:rsidR="000402A1" w:rsidRPr="00B2689E" w:rsidRDefault="000402A1" w:rsidP="00455370">
                              <w:pPr>
                                <w:pStyle w:val="BodyText10"/>
                                <w:spacing w:line="210" w:lineRule="atLeast"/>
                                <w:rPr>
                                  <w:color w:val="auto"/>
                                  <w:lang w:val="es-ES"/>
                                </w:rPr>
                              </w:pPr>
                              <w:r w:rsidRPr="00B2689E">
                                <w:rPr>
                                  <w:color w:val="auto"/>
                                  <w:lang w:val="es-ES"/>
                                </w:rPr>
                                <w:t>trasera del gabinete. ¡Esta operación debe ser llevada a cabo con regularidad para mantener la vigencia</w:t>
                              </w:r>
                            </w:p>
                            <w:p w14:paraId="31EE4DB2" w14:textId="77777777" w:rsidR="000402A1" w:rsidRDefault="000402A1" w:rsidP="00455370">
                              <w:pPr>
                                <w:pStyle w:val="BodyText10"/>
                                <w:spacing w:line="210" w:lineRule="atLeast"/>
                                <w:rPr>
                                  <w:color w:val="auto"/>
                                </w:rPr>
                              </w:pPr>
                              <w:r>
                                <w:rPr>
                                  <w:color w:val="auto"/>
                                </w:rPr>
                                <w:t xml:space="preserve">de la </w:t>
                              </w:r>
                              <w:proofErr w:type="spellStart"/>
                              <w:r>
                                <w:rPr>
                                  <w:color w:val="auto"/>
                                </w:rPr>
                                <w:t>garantía</w:t>
                              </w:r>
                              <w:proofErr w:type="spellEnd"/>
                              <w:r>
                                <w:rPr>
                                  <w:color w:val="auto"/>
                                </w:rPr>
                                <w:t>!</w:t>
                              </w:r>
                            </w:p>
                            <w:p w14:paraId="1E27698D" w14:textId="77777777" w:rsidR="000402A1" w:rsidRDefault="000402A1" w:rsidP="00455370"/>
                          </w:txbxContent>
                        </wps:txbx>
                        <wps:bodyPr rot="0" vert="horz" wrap="square" lIns="91440" tIns="45720" rIns="91440" bIns="45720" anchor="t" anchorCtr="0" upright="1">
                          <a:noAutofit/>
                        </wps:bodyPr>
                      </wps:wsp>
                      <wpg:grpSp>
                        <wpg:cNvPr id="22" name="Group 28"/>
                        <wpg:cNvGrpSpPr>
                          <a:grpSpLocks/>
                        </wpg:cNvGrpSpPr>
                        <wpg:grpSpPr bwMode="auto">
                          <a:xfrm>
                            <a:off x="720" y="13968"/>
                            <a:ext cx="10800" cy="576"/>
                            <a:chOff x="576" y="13680"/>
                            <a:chExt cx="10800" cy="576"/>
                          </a:xfrm>
                        </wpg:grpSpPr>
                        <wps:wsp>
                          <wps:cNvPr id="23" name="Text Box 29"/>
                          <wps:cNvSpPr txBox="1">
                            <a:spLocks noChangeArrowheads="1"/>
                          </wps:cNvSpPr>
                          <wps:spPr bwMode="auto">
                            <a:xfrm>
                              <a:off x="576" y="13680"/>
                              <a:ext cx="108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B432" w14:textId="77777777" w:rsidR="000402A1" w:rsidRPr="00B2689E" w:rsidRDefault="000402A1" w:rsidP="00455370">
                                <w:pPr>
                                  <w:pStyle w:val="BodyText"/>
                                  <w:tabs>
                                    <w:tab w:val="left" w:pos="2592"/>
                                    <w:tab w:val="left" w:pos="6912"/>
                                  </w:tabs>
                                  <w:rPr>
                                    <w:lang w:val="es-ES"/>
                                  </w:rPr>
                                </w:pPr>
                                <w:r w:rsidRPr="00B2689E">
                                  <w:rPr>
                                    <w:lang w:val="es-ES"/>
                                  </w:rPr>
                                  <w:t>MODELO</w:t>
                                </w:r>
                                <w:r w:rsidRPr="00B2689E">
                                  <w:rPr>
                                    <w:lang w:val="es-ES"/>
                                  </w:rPr>
                                  <w:tab/>
                                  <w:t>NUMERO DE SERIE</w:t>
                                </w:r>
                                <w:r w:rsidRPr="00B2689E">
                                  <w:rPr>
                                    <w:lang w:val="es-ES"/>
                                  </w:rPr>
                                  <w:tab/>
                                  <w:t>FECHA DE INSTALACION</w:t>
                                </w:r>
                              </w:p>
                            </w:txbxContent>
                          </wps:txbx>
                          <wps:bodyPr rot="0" vert="horz" wrap="square" lIns="91440" tIns="45720" rIns="91440" bIns="45720" anchor="t" anchorCtr="0" upright="1">
                            <a:noAutofit/>
                          </wps:bodyPr>
                        </wps:wsp>
                        <wps:wsp>
                          <wps:cNvPr id="24" name="Line 30"/>
                          <wps:cNvCnPr>
                            <a:cxnSpLocks noChangeShapeType="1"/>
                          </wps:cNvCnPr>
                          <wps:spPr bwMode="auto">
                            <a:xfrm>
                              <a:off x="1440" y="13968"/>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31"/>
                          <wps:cNvCnPr>
                            <a:cxnSpLocks noChangeShapeType="1"/>
                          </wps:cNvCnPr>
                          <wps:spPr bwMode="auto">
                            <a:xfrm>
                              <a:off x="5040" y="1396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2"/>
                          <wps:cNvCnPr>
                            <a:cxnSpLocks noChangeShapeType="1"/>
                          </wps:cNvCnPr>
                          <wps:spPr bwMode="auto">
                            <a:xfrm>
                              <a:off x="9792" y="13968"/>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1824E9" id="Group 26" o:spid="_x0000_s1047" style="position:absolute;left:0;text-align:left;margin-left:4.8pt;margin-top:3.95pt;width:547.7pt;height:695.05pt;z-index:251703296" coordorigin="720,720" coordsize="10800,1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">
                <v:shape id="Text Box 27" o:spid="_x0000_s1048" type="#_x0000_t202" style="position:absolute;left:720;top:720;width:10800;height:1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011D3E3"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Conexiones Eléctricas</w:t>
                        </w:r>
                      </w:p>
                      <w:p w14:paraId="36FA7FC3"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Asegúrese de revisar la placa de datos ubicada en el revestimiento del gabinete para ver el voltaje requerido antes de conectar la unidad a una fuente eléctrica.  Las especificaciones en la placa de datos sustituyen cualquier discusión posterior.</w:t>
                        </w:r>
                      </w:p>
                      <w:p w14:paraId="43041C94" w14:textId="77777777" w:rsidR="000402A1" w:rsidRPr="00B2689E" w:rsidRDefault="000402A1" w:rsidP="00455370">
                        <w:pPr>
                          <w:rPr>
                            <w:rFonts w:ascii="Arial" w:hAnsi="Arial"/>
                            <w:sz w:val="18"/>
                            <w:szCs w:val="18"/>
                            <w:lang w:val="es-ES"/>
                          </w:rPr>
                        </w:pPr>
                      </w:p>
                      <w:p w14:paraId="0FC93136"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La unidad estándar está equipada con un cable de transmisión de energía de 2,43 metros (8 pies) que requiere un receptor eléctrico con descarga a tierra de 115 Voltios, 60 Ciclos, 1 Fase. El cable de transmisión de energía incluye un enchufe de tres patas para la descarga a tierra.  Cualquier intento de cortar la pata de descarga a tierra o de conectar el enchufe a un adaptador que no posea descarga a tierra anulará la garantía, eximirá a los fabricantes de responsabilidad y podría resultar en un serio daño. </w:t>
                        </w:r>
                      </w:p>
                      <w:p w14:paraId="3471971F" w14:textId="77777777" w:rsidR="000402A1" w:rsidRPr="00B2689E" w:rsidRDefault="000402A1" w:rsidP="00455370">
                        <w:pPr>
                          <w:rPr>
                            <w:rFonts w:ascii="Arial" w:hAnsi="Arial"/>
                            <w:sz w:val="18"/>
                            <w:szCs w:val="18"/>
                            <w:lang w:val="es-ES"/>
                          </w:rPr>
                        </w:pPr>
                      </w:p>
                      <w:p w14:paraId="04BF4413"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El circuito debe estar protegido con un fusible o interruptor de 15 o 20 amperios.  La unidad debe estar aislada en un circuito y no debe conectarse a una prolongación del cable. </w:t>
                        </w:r>
                      </w:p>
                      <w:p w14:paraId="38A34F24" w14:textId="77777777" w:rsidR="000402A1" w:rsidRPr="00B2689E" w:rsidRDefault="000402A1" w:rsidP="00455370">
                        <w:pPr>
                          <w:rPr>
                            <w:rFonts w:ascii="Arial" w:hAnsi="Arial"/>
                            <w:sz w:val="18"/>
                            <w:szCs w:val="18"/>
                            <w:lang w:val="es-ES"/>
                          </w:rPr>
                        </w:pPr>
                      </w:p>
                      <w:p w14:paraId="6C1FE16E"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OPERACION</w:t>
                        </w:r>
                      </w:p>
                      <w:p w14:paraId="1E18327F"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Arranque inicial</w:t>
                        </w:r>
                      </w:p>
                      <w:p w14:paraId="2155FD97"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Una vez cumplidos los requisitos de instalación, la unidad está lista para comenzar a funcionar. La unidad comenzará a funcionar cuando se conecte el cable de transmisión de energía a la fuente de energía correspondiente.  Si el Compresor no arranca cuando enchufa la unidad, asegúrese que el Control de Temperatura no está en la posición de “apagado”.  Deje la unidad funcionando por dos horas antes de colocar productos en ella.  Cuando coloque los productos dentro de la unidad, asegúrese de no estar bloqueando la circulación de aire en la parte trasera del gabinete, lo cual afectaría el correcto funcionamiento de la unidad. </w:t>
                        </w:r>
                      </w:p>
                      <w:p w14:paraId="7AEE6052" w14:textId="77777777" w:rsidR="000402A1" w:rsidRPr="00B2689E" w:rsidRDefault="000402A1" w:rsidP="00455370">
                        <w:pPr>
                          <w:rPr>
                            <w:rFonts w:ascii="Arial" w:hAnsi="Arial"/>
                            <w:sz w:val="18"/>
                            <w:szCs w:val="18"/>
                            <w:lang w:val="es-ES"/>
                          </w:rPr>
                        </w:pPr>
                      </w:p>
                      <w:p w14:paraId="25F21B28"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Control de Temperatura:</w:t>
                        </w:r>
                      </w:p>
                      <w:p w14:paraId="5408A0A0"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El Control de Temperatura está ubicado en la pared posterior del revestimiento del gabinete y está ajustado en fábrica para mantener una temperatura promedio de aproximadamente -18 Grados Centígrados (0 Grado Fahrenheit).  Para obtener temperaturas más bajas gire la perilla de Control de temperatura en el sentido de las agujas del reloj y viceversa.  Espere un mínimo de una hora para que la unidad responda a un ajuste de control.  </w:t>
                        </w:r>
                      </w:p>
                      <w:p w14:paraId="6A0704D2" w14:textId="77777777" w:rsidR="000402A1" w:rsidRPr="00B2689E" w:rsidRDefault="000402A1" w:rsidP="00455370">
                        <w:pPr>
                          <w:rPr>
                            <w:rFonts w:ascii="Arial" w:hAnsi="Arial"/>
                            <w:sz w:val="18"/>
                            <w:szCs w:val="18"/>
                            <w:lang w:val="es-ES"/>
                          </w:rPr>
                        </w:pPr>
                      </w:p>
                      <w:p w14:paraId="2A50DF4E"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Descongelamiento:</w:t>
                        </w:r>
                      </w:p>
                      <w:p w14:paraId="7B938634"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Su unidad Silver King posee descongelamiento automático y no se requieren trabajos de plomería adicionales. El descongelamiento automático se produce por medio de un calefactor </w:t>
                        </w:r>
                        <w:proofErr w:type="spellStart"/>
                        <w:r w:rsidRPr="00B2689E">
                          <w:rPr>
                            <w:rFonts w:ascii="Arial" w:hAnsi="Arial"/>
                            <w:sz w:val="18"/>
                            <w:szCs w:val="18"/>
                            <w:lang w:val="es-ES"/>
                          </w:rPr>
                          <w:t>descongelante</w:t>
                        </w:r>
                        <w:proofErr w:type="spellEnd"/>
                        <w:r w:rsidRPr="00B2689E">
                          <w:rPr>
                            <w:rFonts w:ascii="Arial" w:hAnsi="Arial"/>
                            <w:sz w:val="18"/>
                            <w:szCs w:val="18"/>
                            <w:lang w:val="es-ES"/>
                          </w:rPr>
                          <w:t xml:space="preserve"> y un controlador del encendido.  La escarcha generada en la bobina del evaporador será eliminada en intervalos de seis horas. El agua descongelada se almacena en un panel ubicado en el compartimento del compresor, desde donde se evapora al aire del ambiente.  Es importante que la unidad esté instalada derecha para permitir el desagüe adecuado del agua condensada.</w:t>
                        </w:r>
                      </w:p>
                      <w:p w14:paraId="6590750B" w14:textId="77777777" w:rsidR="000402A1" w:rsidRPr="00B2689E" w:rsidRDefault="000402A1" w:rsidP="00455370">
                        <w:pPr>
                          <w:rPr>
                            <w:rFonts w:ascii="Arial" w:hAnsi="Arial"/>
                            <w:sz w:val="18"/>
                            <w:szCs w:val="18"/>
                            <w:lang w:val="es-ES"/>
                          </w:rPr>
                        </w:pPr>
                      </w:p>
                      <w:p w14:paraId="71E72672"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MANTENIMIENTO</w:t>
                        </w:r>
                      </w:p>
                      <w:p w14:paraId="4BBAE27E"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El mantenimiento preventivo es mínimo, aunque estos pocos pasos son muy importantes para que la unidad siga funcionando y para maximizar la vida útil del artefacto. </w:t>
                        </w:r>
                      </w:p>
                      <w:p w14:paraId="5B8FD802" w14:textId="77777777" w:rsidR="000402A1" w:rsidRPr="00B2689E" w:rsidRDefault="000402A1" w:rsidP="00455370">
                        <w:pPr>
                          <w:rPr>
                            <w:rFonts w:ascii="Arial" w:hAnsi="Arial"/>
                            <w:sz w:val="18"/>
                            <w:szCs w:val="18"/>
                            <w:lang w:val="es-ES"/>
                          </w:rPr>
                        </w:pPr>
                      </w:p>
                      <w:p w14:paraId="385EB592"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Superficies del Gabinete:</w:t>
                        </w:r>
                      </w:p>
                      <w:p w14:paraId="24686AA6" w14:textId="77777777" w:rsidR="000402A1" w:rsidRPr="00B2689E" w:rsidRDefault="000402A1" w:rsidP="00455370">
                        <w:pPr>
                          <w:rPr>
                            <w:rFonts w:ascii="Arial" w:hAnsi="Arial"/>
                            <w:sz w:val="18"/>
                            <w:szCs w:val="18"/>
                            <w:lang w:val="es-ES"/>
                          </w:rPr>
                        </w:pPr>
                        <w:r w:rsidRPr="00B2689E">
                          <w:rPr>
                            <w:rFonts w:ascii="Arial" w:hAnsi="Arial"/>
                            <w:sz w:val="18"/>
                            <w:szCs w:val="18"/>
                            <w:lang w:val="es-ES"/>
                          </w:rPr>
                          <w:t xml:space="preserve">El interior del gabinete es de aluminio y acero inoxidable y el exterior es de acero inoxidable.  Debe limpiar las superficies en forma periódica con una solución de agua tibia y jabón suave, luego enjuagar y secar con un paño suave.  También puede utilizar un buen limpiador de acero inoxidable.  Si alguna superficie se manchara, no intente limpiarla con un limpiador abrasivo o una esponja áspera.  Utilice un limpiador suave y frótelo con el granulado del metal para evitar rayar la superficie. Siempre enjuague y seque las superficies después de limpiarlas.  No utilice limpiadores </w:t>
                        </w:r>
                        <w:proofErr w:type="spellStart"/>
                        <w:r w:rsidRPr="00B2689E">
                          <w:rPr>
                            <w:rFonts w:ascii="Arial" w:hAnsi="Arial"/>
                            <w:sz w:val="18"/>
                            <w:szCs w:val="18"/>
                            <w:lang w:val="es-ES"/>
                          </w:rPr>
                          <w:t>clorinados</w:t>
                        </w:r>
                        <w:proofErr w:type="spellEnd"/>
                        <w:r w:rsidRPr="00B2689E">
                          <w:rPr>
                            <w:rFonts w:ascii="Arial" w:hAnsi="Arial"/>
                            <w:sz w:val="18"/>
                            <w:szCs w:val="18"/>
                            <w:lang w:val="es-ES"/>
                          </w:rPr>
                          <w:t xml:space="preserve">.  </w:t>
                        </w:r>
                      </w:p>
                      <w:p w14:paraId="54D01627" w14:textId="77777777" w:rsidR="000402A1" w:rsidRPr="00B2689E" w:rsidRDefault="000402A1" w:rsidP="00455370">
                        <w:pPr>
                          <w:rPr>
                            <w:rFonts w:ascii="Arial" w:hAnsi="Arial"/>
                            <w:sz w:val="18"/>
                            <w:szCs w:val="18"/>
                            <w:lang w:val="es-ES"/>
                          </w:rPr>
                        </w:pPr>
                      </w:p>
                      <w:p w14:paraId="4DEECAAE" w14:textId="77777777" w:rsidR="000402A1" w:rsidRPr="00B2689E" w:rsidRDefault="000402A1" w:rsidP="00455370">
                        <w:pPr>
                          <w:rPr>
                            <w:rFonts w:ascii="Arial" w:hAnsi="Arial"/>
                            <w:sz w:val="18"/>
                            <w:szCs w:val="18"/>
                            <w:lang w:val="es-ES"/>
                          </w:rPr>
                        </w:pPr>
                        <w:r w:rsidRPr="00B2689E">
                          <w:rPr>
                            <w:rFonts w:ascii="Arial" w:hAnsi="Arial"/>
                            <w:b/>
                            <w:bCs/>
                            <w:sz w:val="18"/>
                            <w:szCs w:val="18"/>
                            <w:lang w:val="es-ES"/>
                          </w:rPr>
                          <w:t>Condensador:</w:t>
                        </w:r>
                      </w:p>
                      <w:p w14:paraId="5CE2605B" w14:textId="77777777" w:rsidR="000402A1" w:rsidRPr="00B2689E" w:rsidRDefault="000402A1" w:rsidP="00455370">
                        <w:pPr>
                          <w:pStyle w:val="BodyText10"/>
                          <w:spacing w:line="210" w:lineRule="atLeast"/>
                          <w:rPr>
                            <w:color w:val="auto"/>
                            <w:lang w:val="es-ES"/>
                          </w:rPr>
                        </w:pPr>
                        <w:r w:rsidRPr="00B2689E">
                          <w:rPr>
                            <w:color w:val="auto"/>
                            <w:lang w:val="es-ES"/>
                          </w:rPr>
                          <w:t>El polvo acumulado en el condensador debe ser retirado en forma periódica. En primer lugar, desconecte</w:t>
                        </w:r>
                      </w:p>
                      <w:p w14:paraId="73977984" w14:textId="77777777" w:rsidR="000402A1" w:rsidRPr="00B2689E" w:rsidRDefault="000402A1" w:rsidP="00455370">
                        <w:pPr>
                          <w:pStyle w:val="BodyText10"/>
                          <w:spacing w:line="210" w:lineRule="atLeast"/>
                          <w:rPr>
                            <w:color w:val="auto"/>
                            <w:lang w:val="es-ES"/>
                          </w:rPr>
                        </w:pPr>
                        <w:r w:rsidRPr="00B2689E">
                          <w:rPr>
                            <w:color w:val="auto"/>
                            <w:lang w:val="es-ES"/>
                          </w:rPr>
                          <w:t>la unidad de la fuente de energía. Para retirar el polvo, aspire o cepille el condensador ubicado en la parte</w:t>
                        </w:r>
                      </w:p>
                      <w:p w14:paraId="151DC3D4" w14:textId="77777777" w:rsidR="000402A1" w:rsidRPr="00B2689E" w:rsidRDefault="000402A1" w:rsidP="00455370">
                        <w:pPr>
                          <w:pStyle w:val="BodyText10"/>
                          <w:spacing w:line="210" w:lineRule="atLeast"/>
                          <w:rPr>
                            <w:color w:val="auto"/>
                            <w:lang w:val="es-ES"/>
                          </w:rPr>
                        </w:pPr>
                        <w:r w:rsidRPr="00B2689E">
                          <w:rPr>
                            <w:color w:val="auto"/>
                            <w:lang w:val="es-ES"/>
                          </w:rPr>
                          <w:t>trasera del gabinete. ¡Esta operación debe ser llevada a cabo con regularidad para mantener la vigencia</w:t>
                        </w:r>
                      </w:p>
                      <w:p w14:paraId="31EE4DB2" w14:textId="77777777" w:rsidR="000402A1" w:rsidRDefault="000402A1" w:rsidP="00455370">
                        <w:pPr>
                          <w:pStyle w:val="BodyText10"/>
                          <w:spacing w:line="210" w:lineRule="atLeast"/>
                          <w:rPr>
                            <w:color w:val="auto"/>
                          </w:rPr>
                        </w:pPr>
                        <w:r>
                          <w:rPr>
                            <w:color w:val="auto"/>
                          </w:rPr>
                          <w:t xml:space="preserve">de la </w:t>
                        </w:r>
                        <w:proofErr w:type="spellStart"/>
                        <w:r>
                          <w:rPr>
                            <w:color w:val="auto"/>
                          </w:rPr>
                          <w:t>garantía</w:t>
                        </w:r>
                        <w:proofErr w:type="spellEnd"/>
                        <w:r>
                          <w:rPr>
                            <w:color w:val="auto"/>
                          </w:rPr>
                          <w:t>!</w:t>
                        </w:r>
                      </w:p>
                      <w:p w14:paraId="1E27698D" w14:textId="77777777" w:rsidR="000402A1" w:rsidRDefault="000402A1" w:rsidP="00455370"/>
                    </w:txbxContent>
                  </v:textbox>
                </v:shape>
                <v:group id="Group 28" o:spid="_x0000_s1049" style="position:absolute;left:720;top:13968;width:10800;height:576" coordorigin="576,13680" coordsize="1080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29" o:spid="_x0000_s1050" type="#_x0000_t202" style="position:absolute;left:576;top:13680;width:108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BA1B432" w14:textId="77777777" w:rsidR="000402A1" w:rsidRPr="00B2689E" w:rsidRDefault="000402A1" w:rsidP="00455370">
                          <w:pPr>
                            <w:pStyle w:val="BodyText"/>
                            <w:tabs>
                              <w:tab w:val="left" w:pos="2592"/>
                              <w:tab w:val="left" w:pos="6912"/>
                            </w:tabs>
                            <w:rPr>
                              <w:lang w:val="es-ES"/>
                            </w:rPr>
                          </w:pPr>
                          <w:r w:rsidRPr="00B2689E">
                            <w:rPr>
                              <w:lang w:val="es-ES"/>
                            </w:rPr>
                            <w:t>MODELO</w:t>
                          </w:r>
                          <w:r w:rsidRPr="00B2689E">
                            <w:rPr>
                              <w:lang w:val="es-ES"/>
                            </w:rPr>
                            <w:tab/>
                            <w:t>NUMERO DE SERIE</w:t>
                          </w:r>
                          <w:r w:rsidRPr="00B2689E">
                            <w:rPr>
                              <w:lang w:val="es-ES"/>
                            </w:rPr>
                            <w:tab/>
                            <w:t>FECHA DE INSTALACION</w:t>
                          </w:r>
                        </w:p>
                      </w:txbxContent>
                    </v:textbox>
                  </v:shape>
                  <v:line id="Line 30" o:spid="_x0000_s1051" style="position:absolute;visibility:visible;mso-wrap-style:square" from="1440,13968" to="3024,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31" o:spid="_x0000_s1052" style="position:absolute;visibility:visible;mso-wrap-style:square" from="5040,13968" to="7200,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32" o:spid="_x0000_s1053" style="position:absolute;visibility:visible;mso-wrap-style:square" from="9792,13968" to="11376,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group>
              </v:group>
            </w:pict>
          </mc:Fallback>
        </mc:AlternateContent>
      </w:r>
    </w:p>
    <w:p w14:paraId="41835AE4" w14:textId="77777777" w:rsidR="00455370" w:rsidRDefault="00455370" w:rsidP="00455370">
      <w:pPr>
        <w:pStyle w:val="Heading1"/>
      </w:pPr>
    </w:p>
    <w:p w14:paraId="6742B7CA" w14:textId="77777777" w:rsidR="00455370" w:rsidRDefault="00455370" w:rsidP="00455370">
      <w:pPr>
        <w:pStyle w:val="Heading1"/>
      </w:pPr>
      <w:r>
        <w:br w:type="page"/>
      </w:r>
    </w:p>
    <w:p w14:paraId="0591ADDB" w14:textId="77777777" w:rsidR="00455370" w:rsidRDefault="00455370" w:rsidP="00455370">
      <w:pPr>
        <w:pStyle w:val="Heading1"/>
      </w:pPr>
      <w:r>
        <w:rPr>
          <w:noProof/>
          <w:w w:val="100"/>
          <w:sz w:val="20"/>
          <w:lang w:val="en-US" w:eastAsia="zh-CN"/>
        </w:rPr>
        <w:lastRenderedPageBreak/>
        <w:drawing>
          <wp:anchor distT="0" distB="0" distL="114300" distR="114300" simplePos="0" relativeHeight="251704320" behindDoc="0" locked="0" layoutInCell="1" allowOverlap="1" wp14:anchorId="3C7F283C" wp14:editId="75374B54">
            <wp:simplePos x="0" y="0"/>
            <wp:positionH relativeFrom="column">
              <wp:posOffset>134782</wp:posOffset>
            </wp:positionH>
            <wp:positionV relativeFrom="paragraph">
              <wp:posOffset>-92497</wp:posOffset>
            </wp:positionV>
            <wp:extent cx="6668980" cy="506095"/>
            <wp:effectExtent l="0" t="0" r="0" b="0"/>
            <wp:wrapNone/>
            <wp:docPr id="34" name="Picture 34" descr="Silver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lverKing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5643" cy="51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76C7F" w14:textId="77777777" w:rsidR="00455370" w:rsidRDefault="00455370" w:rsidP="00455370">
      <w:pPr>
        <w:pStyle w:val="Heading1"/>
      </w:pPr>
      <w:r>
        <w:rPr>
          <w:noProof/>
          <w:w w:val="100"/>
          <w:sz w:val="20"/>
          <w:lang w:val="en-US" w:eastAsia="zh-CN"/>
        </w:rPr>
        <mc:AlternateContent>
          <mc:Choice Requires="wps">
            <w:drawing>
              <wp:anchor distT="0" distB="0" distL="114300" distR="114300" simplePos="0" relativeHeight="251705344" behindDoc="0" locked="0" layoutInCell="1" allowOverlap="1" wp14:anchorId="6551C4EF" wp14:editId="0CFCE290">
                <wp:simplePos x="0" y="0"/>
                <wp:positionH relativeFrom="column">
                  <wp:posOffset>2643</wp:posOffset>
                </wp:positionH>
                <wp:positionV relativeFrom="paragraph">
                  <wp:posOffset>3436</wp:posOffset>
                </wp:positionV>
                <wp:extent cx="6800909" cy="861544"/>
                <wp:effectExtent l="0" t="0" r="0" b="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909" cy="86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9CEE6" w14:textId="77777777" w:rsidR="000402A1" w:rsidRPr="00B2689E" w:rsidRDefault="000402A1" w:rsidP="00455370">
                            <w:pPr>
                              <w:spacing w:before="80" w:after="80"/>
                              <w:jc w:val="center"/>
                              <w:rPr>
                                <w:rFonts w:ascii="Arial" w:hAnsi="Arial"/>
                                <w:b/>
                                <w:bCs/>
                                <w:lang w:val="fr-FR"/>
                              </w:rPr>
                            </w:pPr>
                            <w:r w:rsidRPr="00B2689E">
                              <w:rPr>
                                <w:rFonts w:ascii="Arial" w:hAnsi="Arial"/>
                                <w:b/>
                                <w:bCs/>
                                <w:lang w:val="fr-FR"/>
                              </w:rPr>
                              <w:t>MANUEL TECHNIQUE</w:t>
                            </w:r>
                          </w:p>
                          <w:p w14:paraId="573327D8" w14:textId="77777777" w:rsidR="000402A1" w:rsidRPr="00B2689E" w:rsidRDefault="000402A1" w:rsidP="00455370">
                            <w:pPr>
                              <w:spacing w:before="80" w:after="80"/>
                              <w:jc w:val="center"/>
                              <w:rPr>
                                <w:rFonts w:ascii="Arial" w:hAnsi="Arial"/>
                                <w:b/>
                                <w:bCs/>
                                <w:lang w:val="fr-FR"/>
                              </w:rPr>
                            </w:pPr>
                            <w:r w:rsidRPr="00B2689E">
                              <w:rPr>
                                <w:rFonts w:ascii="Arial" w:hAnsi="Arial"/>
                                <w:b/>
                                <w:bCs/>
                                <w:lang w:val="fr-FR"/>
                              </w:rPr>
                              <w:t xml:space="preserve">DES CONGÉLATEURS SILVER KING RESPIRANT À L’AVANT </w:t>
                            </w:r>
                          </w:p>
                          <w:p w14:paraId="608C5E96" w14:textId="77777777" w:rsidR="000402A1" w:rsidRPr="0001560B" w:rsidRDefault="000402A1" w:rsidP="00455370">
                            <w:pPr>
                              <w:spacing w:before="80" w:after="80"/>
                              <w:jc w:val="center"/>
                              <w:rPr>
                                <w:rFonts w:ascii="Arial" w:hAnsi="Arial"/>
                                <w:sz w:val="18"/>
                                <w:lang w:val="en"/>
                              </w:rPr>
                            </w:pPr>
                            <w:r w:rsidRPr="0001560B">
                              <w:rPr>
                                <w:rFonts w:ascii="Arial" w:hAnsi="Arial"/>
                                <w:b/>
                                <w:bCs/>
                                <w:lang w:val="en"/>
                              </w:rPr>
                              <w:t>MODÈLES SKF27A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1C4EF" id="Text Box 33" o:spid="_x0000_s1054" type="#_x0000_t202" style="position:absolute;left:0;text-align:left;margin-left:.2pt;margin-top:.25pt;width:535.5pt;height:6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" filled="f" stroked="f">
                <v:textbox>
                  <w:txbxContent>
                    <w:p w14:paraId="5569CEE6" w14:textId="77777777" w:rsidR="000402A1" w:rsidRPr="00B2689E" w:rsidRDefault="000402A1" w:rsidP="00455370">
                      <w:pPr>
                        <w:spacing w:before="80" w:after="80"/>
                        <w:jc w:val="center"/>
                        <w:rPr>
                          <w:rFonts w:ascii="Arial" w:hAnsi="Arial"/>
                          <w:b/>
                          <w:bCs/>
                          <w:lang w:val="fr-FR"/>
                        </w:rPr>
                      </w:pPr>
                      <w:r w:rsidRPr="00B2689E">
                        <w:rPr>
                          <w:rFonts w:ascii="Arial" w:hAnsi="Arial"/>
                          <w:b/>
                          <w:bCs/>
                          <w:lang w:val="fr-FR"/>
                        </w:rPr>
                        <w:t>MANUEL TECHNIQUE</w:t>
                      </w:r>
                    </w:p>
                    <w:p w14:paraId="573327D8" w14:textId="77777777" w:rsidR="000402A1" w:rsidRPr="00B2689E" w:rsidRDefault="000402A1" w:rsidP="00455370">
                      <w:pPr>
                        <w:spacing w:before="80" w:after="80"/>
                        <w:jc w:val="center"/>
                        <w:rPr>
                          <w:rFonts w:ascii="Arial" w:hAnsi="Arial"/>
                          <w:b/>
                          <w:bCs/>
                          <w:lang w:val="fr-FR"/>
                        </w:rPr>
                      </w:pPr>
                      <w:r w:rsidRPr="00B2689E">
                        <w:rPr>
                          <w:rFonts w:ascii="Arial" w:hAnsi="Arial"/>
                          <w:b/>
                          <w:bCs/>
                          <w:lang w:val="fr-FR"/>
                        </w:rPr>
                        <w:t xml:space="preserve">DES CONGÉLATEURS SILVER KING RESPIRANT À L’AVANT </w:t>
                      </w:r>
                    </w:p>
                    <w:p w14:paraId="608C5E96" w14:textId="77777777" w:rsidR="000402A1" w:rsidRPr="0001560B" w:rsidRDefault="000402A1" w:rsidP="00455370">
                      <w:pPr>
                        <w:spacing w:before="80" w:after="80"/>
                        <w:jc w:val="center"/>
                        <w:rPr>
                          <w:rFonts w:ascii="Arial" w:hAnsi="Arial"/>
                          <w:sz w:val="18"/>
                          <w:lang w:val="en"/>
                        </w:rPr>
                      </w:pPr>
                      <w:r w:rsidRPr="0001560B">
                        <w:rPr>
                          <w:rFonts w:ascii="Arial" w:hAnsi="Arial"/>
                          <w:b/>
                          <w:bCs/>
                          <w:lang w:val="en"/>
                        </w:rPr>
                        <w:t>MODÈLES SKF27A</w:t>
                      </w:r>
                    </w:p>
                  </w:txbxContent>
                </v:textbox>
              </v:shape>
            </w:pict>
          </mc:Fallback>
        </mc:AlternateContent>
      </w:r>
    </w:p>
    <w:p w14:paraId="3D9A17FB" w14:textId="77777777" w:rsidR="00455370" w:rsidRDefault="00455370" w:rsidP="00455370">
      <w:pPr>
        <w:pStyle w:val="Heading1"/>
      </w:pPr>
    </w:p>
    <w:p w14:paraId="5B96DBD6" w14:textId="77777777" w:rsidR="00455370" w:rsidRDefault="00455370" w:rsidP="00455370">
      <w:pPr>
        <w:pStyle w:val="Heading1"/>
      </w:pPr>
      <w:r>
        <w:rPr>
          <w:noProof/>
          <w:w w:val="100"/>
          <w:sz w:val="20"/>
          <w:lang w:val="en-US" w:eastAsia="zh-CN"/>
        </w:rPr>
        <mc:AlternateContent>
          <mc:Choice Requires="wps">
            <w:drawing>
              <wp:anchor distT="0" distB="0" distL="114300" distR="114300" simplePos="0" relativeHeight="251697152" behindDoc="0" locked="0" layoutInCell="1" allowOverlap="1" wp14:anchorId="5C8C6AB4" wp14:editId="11E664AB">
                <wp:simplePos x="0" y="0"/>
                <wp:positionH relativeFrom="column">
                  <wp:posOffset>2643</wp:posOffset>
                </wp:positionH>
                <wp:positionV relativeFrom="paragraph">
                  <wp:posOffset>42655</wp:posOffset>
                </wp:positionV>
                <wp:extent cx="7056208" cy="7716902"/>
                <wp:effectExtent l="0" t="0" r="0" b="0"/>
                <wp:wrapNone/>
                <wp:docPr id="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208" cy="77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CC9CA"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Merci d’avoir acheté l’équipement de restaurant Silver King.  Notre but est de fournir à nos clients l’équipement le plus fiable de l’industrie d’aujourd’hui.  Veuillez lire ce manuel et l’information de garantie qui l’accompagne avant de faire fonctionner votre nouvelle unité Silver King.  Assurez-vous de remplir et d’expédier la carte de garantie dans les dix jours suivant l’achat pour valider votre garantie.</w:t>
                            </w:r>
                          </w:p>
                          <w:p w14:paraId="24D6275F" w14:textId="77777777" w:rsidR="000402A1" w:rsidRPr="00B2689E" w:rsidRDefault="000402A1" w:rsidP="00455370">
                            <w:pPr>
                              <w:rPr>
                                <w:rFonts w:ascii="Arial" w:hAnsi="Arial"/>
                                <w:sz w:val="18"/>
                                <w:szCs w:val="18"/>
                                <w:lang w:val="fr-FR"/>
                              </w:rPr>
                            </w:pPr>
                          </w:p>
                          <w:p w14:paraId="46B12AF2"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INSPECTEZ POUR DES DOMMAGES ÉVENTUELS ET DÉBALLEZ L’UNITÉ DE SA CAISSE</w:t>
                            </w:r>
                          </w:p>
                          <w:p w14:paraId="15C9720A"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Lors de la livraison de votre nouvelle unité Silver King, déballez-la tout de suite afin de l’examiner et de l’essayer pour des dommages possibles en suivant les instructions imprimées sur l’extérieur du conteneur. Signalez tout dommage au transporteur responsable du transport et présentez immédiatement une réclamation s’il y a n’importe quelle preuve de maniement défectueux. Conservez tous les matériaux d’emballage si une réclamation doit être déposée.</w:t>
                            </w:r>
                          </w:p>
                          <w:p w14:paraId="6C28A13A" w14:textId="77777777" w:rsidR="000402A1" w:rsidRPr="00B2689E" w:rsidRDefault="000402A1" w:rsidP="00455370">
                            <w:pPr>
                              <w:rPr>
                                <w:rFonts w:ascii="Arial" w:hAnsi="Arial"/>
                                <w:sz w:val="18"/>
                                <w:szCs w:val="18"/>
                                <w:lang w:val="fr-FR"/>
                              </w:rPr>
                            </w:pPr>
                          </w:p>
                          <w:p w14:paraId="6DBE25BA"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INSTALLATION</w:t>
                            </w:r>
                          </w:p>
                          <w:p w14:paraId="32BA53EC"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L’extérieur en acier inoxydable de l’armoire a été protégé par un revêtement en plastique au cours de la fabrication et de l’expédition. Ce revêtement peut être arraché facilement avant l’installation. Après avoir enlevé ce revêtement, lavez les surfaces intérieures et extérieures en utilisant de l’eau savonneuse chaude et douce et une éponge ou un chiffon. Rincez ensuite avec de l’eau propre et  séchez en essuyant. N’utilisez pas des produits de nettoyage chlorés.</w:t>
                            </w:r>
                          </w:p>
                          <w:p w14:paraId="3132483F" w14:textId="77777777" w:rsidR="000402A1" w:rsidRPr="00B2689E" w:rsidRDefault="000402A1" w:rsidP="00455370">
                            <w:pPr>
                              <w:rPr>
                                <w:rFonts w:ascii="Arial" w:hAnsi="Arial"/>
                                <w:sz w:val="18"/>
                                <w:szCs w:val="18"/>
                                <w:lang w:val="fr-FR"/>
                              </w:rPr>
                            </w:pPr>
                          </w:p>
                          <w:p w14:paraId="710A659C"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Emplacement:</w:t>
                            </w:r>
                          </w:p>
                          <w:p w14:paraId="36E911E0"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Quand vous déterminez l’emplacement de votre nouvelle unité Silver King, la commodité et l’accessibilité sont des considérations importantes, mais les conseils d’installation qui suivent doivent être observés.</w:t>
                            </w:r>
                          </w:p>
                          <w:p w14:paraId="265F9020" w14:textId="77777777" w:rsidR="000402A1" w:rsidRPr="00B2689E" w:rsidRDefault="000402A1" w:rsidP="00455370">
                            <w:pPr>
                              <w:rPr>
                                <w:rFonts w:ascii="Arial" w:hAnsi="Arial"/>
                                <w:sz w:val="18"/>
                                <w:szCs w:val="18"/>
                                <w:lang w:val="fr-FR"/>
                              </w:rPr>
                            </w:pPr>
                          </w:p>
                          <w:p w14:paraId="3B28D59F" w14:textId="77777777" w:rsidR="000402A1" w:rsidRPr="00B2689E" w:rsidRDefault="000402A1" w:rsidP="00455370">
                            <w:pPr>
                              <w:pStyle w:val="BodyText10"/>
                              <w:numPr>
                                <w:ilvl w:val="0"/>
                                <w:numId w:val="5"/>
                              </w:numPr>
                              <w:tabs>
                                <w:tab w:val="clear" w:pos="720"/>
                                <w:tab w:val="num" w:pos="360"/>
                              </w:tabs>
                              <w:ind w:left="360" w:right="480" w:hanging="144"/>
                              <w:rPr>
                                <w:color w:val="auto"/>
                                <w:lang w:val="fr-FR"/>
                              </w:rPr>
                            </w:pPr>
                            <w:r w:rsidRPr="00B2689E">
                              <w:rPr>
                                <w:color w:val="auto"/>
                                <w:lang w:val="fr-FR"/>
                              </w:rPr>
                              <w:t>Évitez toujours de placer l’unité dans le voisinage d’un four, d’un élément chauffant ou d’une source d’air chaud qui affecterait le fonctionnement de l’unité d’une manière négative.</w:t>
                            </w:r>
                          </w:p>
                          <w:p w14:paraId="2897FEDE" w14:textId="77777777" w:rsidR="000402A1" w:rsidRPr="00B2689E" w:rsidRDefault="000402A1" w:rsidP="00455370">
                            <w:pPr>
                              <w:pStyle w:val="BodyText10"/>
                              <w:ind w:left="216" w:right="480"/>
                              <w:rPr>
                                <w:color w:val="auto"/>
                                <w:lang w:val="fr-FR"/>
                              </w:rPr>
                            </w:pPr>
                          </w:p>
                          <w:p w14:paraId="6A1956C6" w14:textId="77777777" w:rsidR="000402A1" w:rsidRPr="00B2689E" w:rsidRDefault="000402A1" w:rsidP="00455370">
                            <w:pPr>
                              <w:pStyle w:val="BodyText10"/>
                              <w:numPr>
                                <w:ilvl w:val="0"/>
                                <w:numId w:val="5"/>
                              </w:numPr>
                              <w:tabs>
                                <w:tab w:val="clear" w:pos="720"/>
                                <w:tab w:val="num" w:pos="360"/>
                              </w:tabs>
                              <w:ind w:left="360" w:right="480" w:hanging="144"/>
                              <w:rPr>
                                <w:color w:val="auto"/>
                                <w:lang w:val="fr-FR"/>
                              </w:rPr>
                            </w:pPr>
                            <w:r w:rsidRPr="00B2689E">
                              <w:rPr>
                                <w:color w:val="auto"/>
                                <w:lang w:val="fr-FR"/>
                              </w:rPr>
                              <w:t>L’unité doit être à niveau.</w:t>
                            </w:r>
                          </w:p>
                          <w:p w14:paraId="6922D8BF" w14:textId="77777777" w:rsidR="000402A1" w:rsidRPr="00B2689E" w:rsidRDefault="000402A1" w:rsidP="00455370">
                            <w:pPr>
                              <w:pStyle w:val="BodyText10"/>
                              <w:ind w:left="216" w:right="480"/>
                              <w:rPr>
                                <w:color w:val="auto"/>
                                <w:lang w:val="fr-FR"/>
                              </w:rPr>
                            </w:pPr>
                          </w:p>
                          <w:p w14:paraId="78E20A06" w14:textId="77777777" w:rsidR="000402A1" w:rsidRPr="00B2689E" w:rsidRDefault="000402A1" w:rsidP="00455370">
                            <w:pPr>
                              <w:pStyle w:val="BodyText10"/>
                              <w:numPr>
                                <w:ilvl w:val="0"/>
                                <w:numId w:val="5"/>
                              </w:numPr>
                              <w:tabs>
                                <w:tab w:val="clear" w:pos="720"/>
                                <w:tab w:val="num" w:pos="360"/>
                              </w:tabs>
                              <w:ind w:left="360" w:right="480" w:hanging="144"/>
                              <w:rPr>
                                <w:lang w:val="fr-FR"/>
                              </w:rPr>
                            </w:pPr>
                            <w:r w:rsidRPr="00B2689E">
                              <w:rPr>
                                <w:color w:val="auto"/>
                                <w:lang w:val="fr-FR"/>
                              </w:rPr>
                              <w:t>Pour</w:t>
                            </w:r>
                            <w:r w:rsidRPr="00B2689E">
                              <w:rPr>
                                <w:lang w:val="fr-FR"/>
                              </w:rPr>
                              <w:t xml:space="preserve"> avoir une ventilation correcte, l’avant inférieur de l’unité ne doit pas être obstrué.</w:t>
                            </w:r>
                          </w:p>
                          <w:p w14:paraId="12A784F0" w14:textId="77777777" w:rsidR="000402A1" w:rsidRPr="00B2689E" w:rsidRDefault="000402A1" w:rsidP="00455370">
                            <w:pPr>
                              <w:rPr>
                                <w:rFonts w:ascii="Arial" w:hAnsi="Arial"/>
                                <w:sz w:val="18"/>
                                <w:szCs w:val="18"/>
                                <w:lang w:val="fr-FR"/>
                              </w:rPr>
                            </w:pPr>
                          </w:p>
                          <w:p w14:paraId="3FA3AF4C"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Pieds/Roulettes:</w:t>
                            </w:r>
                          </w:p>
                          <w:p w14:paraId="0588D4B9"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L’unité se présente avec des pieds ou des roulettes. Pour les installer, inclinez l’unité sur le côté et vissez les pieds ou les roulettes dans les 4 écrous à river dans le bas de l’unité. Assurez-vous qu’ils sont installés dans un état bien serré pour empêcher l’usure des filets dans l’avenir. Vérifiez périodiquement le serrage.</w:t>
                            </w:r>
                          </w:p>
                          <w:p w14:paraId="6D557613" w14:textId="77777777" w:rsidR="000402A1" w:rsidRPr="00B2689E" w:rsidRDefault="000402A1" w:rsidP="00455370">
                            <w:pPr>
                              <w:rPr>
                                <w:rFonts w:ascii="Arial" w:hAnsi="Arial"/>
                                <w:sz w:val="18"/>
                                <w:szCs w:val="18"/>
                                <w:lang w:val="fr-FR"/>
                              </w:rPr>
                            </w:pPr>
                          </w:p>
                          <w:p w14:paraId="029FB1F0"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Réglage et arc décrit de porte:</w:t>
                            </w:r>
                          </w:p>
                          <w:p w14:paraId="437A018E"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Si la porte demande jamais à être redressée, desserrez les vis sur les charnières, réglez la perpendicularité de la porte par rapport à l’armoire et resserrez les vis.</w:t>
                            </w:r>
                          </w:p>
                          <w:p w14:paraId="3A9A755D" w14:textId="77777777" w:rsidR="000402A1" w:rsidRPr="00B2689E" w:rsidRDefault="000402A1" w:rsidP="00455370">
                            <w:pPr>
                              <w:rPr>
                                <w:rFonts w:ascii="Arial" w:hAnsi="Arial"/>
                                <w:sz w:val="18"/>
                                <w:szCs w:val="18"/>
                                <w:lang w:val="fr-FR"/>
                              </w:rPr>
                            </w:pPr>
                          </w:p>
                          <w:p w14:paraId="529533EC"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Le montage de la porte est facilement réversible sur les unités à porte unique si l’espace disponible ou la commodité exigent que vous fassiez ainsi. Enlevez simplement les vis retenant les charnières, faites tourner la porte de 180 degrés et transférez les charnières sur le côté opposé à leur emplacement d’origine.</w:t>
                            </w:r>
                          </w:p>
                          <w:p w14:paraId="40F5B4FC" w14:textId="77777777" w:rsidR="000402A1" w:rsidRPr="00B2689E" w:rsidRDefault="000402A1" w:rsidP="00455370">
                            <w:pPr>
                              <w:rPr>
                                <w:rFonts w:ascii="Arial" w:hAnsi="Arial"/>
                                <w:sz w:val="18"/>
                                <w:szCs w:val="18"/>
                                <w:lang w:val="fr-FR"/>
                              </w:rPr>
                            </w:pPr>
                          </w:p>
                          <w:p w14:paraId="2D2CEFA1"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Tiroirs:</w:t>
                            </w:r>
                          </w:p>
                          <w:p w14:paraId="2FF1C34A" w14:textId="77777777" w:rsidR="000402A1" w:rsidRDefault="000402A1" w:rsidP="00455370">
                            <w:pPr>
                              <w:rPr>
                                <w:sz w:val="18"/>
                              </w:rPr>
                            </w:pPr>
                            <w:r w:rsidRPr="00B2689E">
                              <w:rPr>
                                <w:rFonts w:ascii="Arial" w:hAnsi="Arial"/>
                                <w:sz w:val="18"/>
                                <w:szCs w:val="18"/>
                                <w:lang w:val="fr-FR"/>
                              </w:rPr>
                              <w:t xml:space="preserve">Pour retirer les tiroirs sur les modèles à tiroir pour leur nettoyage, ouvrez-les simplement complètement, poussez les leviers d’arrêt hors du chemin sur les chemins de glissement de tiroir dans l’armoire tout en tirant le tiroir à l’extérieur.  Pour remonter le tiroir, alignez les voies de glissement du tiroir existant sur l’armoire avec le tiroir et poussez le tiroir pour le faire entrer dans l’armoire. </w:t>
                            </w:r>
                            <w:r>
                              <w:rPr>
                                <w:rFonts w:ascii="Arial" w:hAnsi="Arial"/>
                                <w:sz w:val="18"/>
                                <w:szCs w:val="18"/>
                              </w:rPr>
                              <w:t xml:space="preserve">Le plateau de </w:t>
                            </w:r>
                            <w:proofErr w:type="spellStart"/>
                            <w:r>
                              <w:rPr>
                                <w:rFonts w:ascii="Arial" w:hAnsi="Arial"/>
                                <w:sz w:val="18"/>
                                <w:szCs w:val="18"/>
                              </w:rPr>
                              <w:t>tiroir</w:t>
                            </w:r>
                            <w:proofErr w:type="spellEnd"/>
                            <w:r>
                              <w:rPr>
                                <w:rFonts w:ascii="Arial" w:hAnsi="Arial"/>
                                <w:sz w:val="18"/>
                                <w:szCs w:val="18"/>
                              </w:rPr>
                              <w:t xml:space="preserve"> </w:t>
                            </w:r>
                            <w:proofErr w:type="spellStart"/>
                            <w:r>
                              <w:rPr>
                                <w:rFonts w:ascii="Arial" w:hAnsi="Arial"/>
                                <w:sz w:val="18"/>
                                <w:szCs w:val="18"/>
                              </w:rPr>
                              <w:t>peut</w:t>
                            </w:r>
                            <w:proofErr w:type="spellEnd"/>
                            <w:r>
                              <w:rPr>
                                <w:rFonts w:ascii="Arial" w:hAnsi="Arial"/>
                                <w:sz w:val="18"/>
                                <w:szCs w:val="18"/>
                              </w:rPr>
                              <w:t xml:space="preserve"> </w:t>
                            </w:r>
                            <w:proofErr w:type="spellStart"/>
                            <w:r>
                              <w:rPr>
                                <w:rFonts w:ascii="Arial" w:hAnsi="Arial"/>
                                <w:sz w:val="18"/>
                                <w:szCs w:val="18"/>
                              </w:rPr>
                              <w:t>être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C6AB4" id="Text Box 35" o:spid="_x0000_s1055" type="#_x0000_t202" style="position:absolute;left:0;text-align:left;margin-left:.2pt;margin-top:3.35pt;width:555.6pt;height:60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" filled="f" stroked="f">
                <v:textbox>
                  <w:txbxContent>
                    <w:p w14:paraId="48FCC9CA"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Merci d’avoir acheté l’équipement de restaurant Silver King.  Notre but est de fournir à nos clients l’équipement le plus fiable de l’industrie d’aujourd’hui.  Veuillez lire ce manuel et l’information de garantie qui l’accompagne avant de faire fonctionner votre nouvelle unité Silver King.  Assurez-vous de remplir et d’expédier la carte de garantie dans les dix jours suivant l’achat pour valider votre garantie.</w:t>
                      </w:r>
                    </w:p>
                    <w:p w14:paraId="24D6275F" w14:textId="77777777" w:rsidR="000402A1" w:rsidRPr="00B2689E" w:rsidRDefault="000402A1" w:rsidP="00455370">
                      <w:pPr>
                        <w:rPr>
                          <w:rFonts w:ascii="Arial" w:hAnsi="Arial"/>
                          <w:sz w:val="18"/>
                          <w:szCs w:val="18"/>
                          <w:lang w:val="fr-FR"/>
                        </w:rPr>
                      </w:pPr>
                    </w:p>
                    <w:p w14:paraId="46B12AF2"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INSPECTEZ POUR DES DOMMAGES ÉVENTUELS ET DÉBALLEZ L’UNITÉ DE SA CAISSE</w:t>
                      </w:r>
                    </w:p>
                    <w:p w14:paraId="15C9720A"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Lors de la livraison de votre nouvelle unité Silver King, déballez-la tout de suite afin de l’examiner et de l’essayer pour des dommages possibles en suivant les instructions imprimées sur l’extérieur du conteneur. Signalez tout dommage au transporteur responsable du transport et présentez immédiatement une réclamation s’il y a n’importe quelle preuve de maniement défectueux. Conservez tous les matériaux d’emballage si une réclamation doit être déposée.</w:t>
                      </w:r>
                    </w:p>
                    <w:p w14:paraId="6C28A13A" w14:textId="77777777" w:rsidR="000402A1" w:rsidRPr="00B2689E" w:rsidRDefault="000402A1" w:rsidP="00455370">
                      <w:pPr>
                        <w:rPr>
                          <w:rFonts w:ascii="Arial" w:hAnsi="Arial"/>
                          <w:sz w:val="18"/>
                          <w:szCs w:val="18"/>
                          <w:lang w:val="fr-FR"/>
                        </w:rPr>
                      </w:pPr>
                    </w:p>
                    <w:p w14:paraId="6DBE25BA"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INSTALLATION</w:t>
                      </w:r>
                    </w:p>
                    <w:p w14:paraId="32BA53EC"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L’extérieur en acier inoxydable de l’armoire a été protégé par un revêtement en plastique au cours de la fabrication et de l’expédition. Ce revêtement peut être arraché facilement avant l’installation. Après avoir enlevé ce revêtement, lavez les surfaces intérieures et extérieures en utilisant de l’eau savonneuse chaude et douce et une éponge ou un chiffon. Rincez ensuite avec de l’eau propre et  séchez en essuyant. N’utilisez pas des produits de nettoyage chlorés.</w:t>
                      </w:r>
                    </w:p>
                    <w:p w14:paraId="3132483F" w14:textId="77777777" w:rsidR="000402A1" w:rsidRPr="00B2689E" w:rsidRDefault="000402A1" w:rsidP="00455370">
                      <w:pPr>
                        <w:rPr>
                          <w:rFonts w:ascii="Arial" w:hAnsi="Arial"/>
                          <w:sz w:val="18"/>
                          <w:szCs w:val="18"/>
                          <w:lang w:val="fr-FR"/>
                        </w:rPr>
                      </w:pPr>
                    </w:p>
                    <w:p w14:paraId="710A659C"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Emplacement:</w:t>
                      </w:r>
                    </w:p>
                    <w:p w14:paraId="36E911E0"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Quand vous déterminez l’emplacement de votre nouvelle unité Silver King, la commodité et l’accessibilité sont des considérations importantes, mais les conseils d’installation qui suivent doivent être observés.</w:t>
                      </w:r>
                    </w:p>
                    <w:p w14:paraId="265F9020" w14:textId="77777777" w:rsidR="000402A1" w:rsidRPr="00B2689E" w:rsidRDefault="000402A1" w:rsidP="00455370">
                      <w:pPr>
                        <w:rPr>
                          <w:rFonts w:ascii="Arial" w:hAnsi="Arial"/>
                          <w:sz w:val="18"/>
                          <w:szCs w:val="18"/>
                          <w:lang w:val="fr-FR"/>
                        </w:rPr>
                      </w:pPr>
                    </w:p>
                    <w:p w14:paraId="3B28D59F" w14:textId="77777777" w:rsidR="000402A1" w:rsidRPr="00B2689E" w:rsidRDefault="000402A1" w:rsidP="00455370">
                      <w:pPr>
                        <w:pStyle w:val="BodyText10"/>
                        <w:numPr>
                          <w:ilvl w:val="0"/>
                          <w:numId w:val="5"/>
                        </w:numPr>
                        <w:tabs>
                          <w:tab w:val="clear" w:pos="720"/>
                          <w:tab w:val="num" w:pos="360"/>
                        </w:tabs>
                        <w:ind w:left="360" w:right="480" w:hanging="144"/>
                        <w:rPr>
                          <w:color w:val="auto"/>
                          <w:lang w:val="fr-FR"/>
                        </w:rPr>
                      </w:pPr>
                      <w:r w:rsidRPr="00B2689E">
                        <w:rPr>
                          <w:color w:val="auto"/>
                          <w:lang w:val="fr-FR"/>
                        </w:rPr>
                        <w:t>Évitez toujours de placer l’unité dans le voisinage d’un four, d’un élément chauffant ou d’une source d’air chaud qui affecterait le fonctionnement de l’unité d’une manière négative.</w:t>
                      </w:r>
                    </w:p>
                    <w:p w14:paraId="2897FEDE" w14:textId="77777777" w:rsidR="000402A1" w:rsidRPr="00B2689E" w:rsidRDefault="000402A1" w:rsidP="00455370">
                      <w:pPr>
                        <w:pStyle w:val="BodyText10"/>
                        <w:ind w:left="216" w:right="480"/>
                        <w:rPr>
                          <w:color w:val="auto"/>
                          <w:lang w:val="fr-FR"/>
                        </w:rPr>
                      </w:pPr>
                    </w:p>
                    <w:p w14:paraId="6A1956C6" w14:textId="77777777" w:rsidR="000402A1" w:rsidRPr="00B2689E" w:rsidRDefault="000402A1" w:rsidP="00455370">
                      <w:pPr>
                        <w:pStyle w:val="BodyText10"/>
                        <w:numPr>
                          <w:ilvl w:val="0"/>
                          <w:numId w:val="5"/>
                        </w:numPr>
                        <w:tabs>
                          <w:tab w:val="clear" w:pos="720"/>
                          <w:tab w:val="num" w:pos="360"/>
                        </w:tabs>
                        <w:ind w:left="360" w:right="480" w:hanging="144"/>
                        <w:rPr>
                          <w:color w:val="auto"/>
                          <w:lang w:val="fr-FR"/>
                        </w:rPr>
                      </w:pPr>
                      <w:r w:rsidRPr="00B2689E">
                        <w:rPr>
                          <w:color w:val="auto"/>
                          <w:lang w:val="fr-FR"/>
                        </w:rPr>
                        <w:t>L’unité doit être à niveau.</w:t>
                      </w:r>
                    </w:p>
                    <w:p w14:paraId="6922D8BF" w14:textId="77777777" w:rsidR="000402A1" w:rsidRPr="00B2689E" w:rsidRDefault="000402A1" w:rsidP="00455370">
                      <w:pPr>
                        <w:pStyle w:val="BodyText10"/>
                        <w:ind w:left="216" w:right="480"/>
                        <w:rPr>
                          <w:color w:val="auto"/>
                          <w:lang w:val="fr-FR"/>
                        </w:rPr>
                      </w:pPr>
                    </w:p>
                    <w:p w14:paraId="78E20A06" w14:textId="77777777" w:rsidR="000402A1" w:rsidRPr="00B2689E" w:rsidRDefault="000402A1" w:rsidP="00455370">
                      <w:pPr>
                        <w:pStyle w:val="BodyText10"/>
                        <w:numPr>
                          <w:ilvl w:val="0"/>
                          <w:numId w:val="5"/>
                        </w:numPr>
                        <w:tabs>
                          <w:tab w:val="clear" w:pos="720"/>
                          <w:tab w:val="num" w:pos="360"/>
                        </w:tabs>
                        <w:ind w:left="360" w:right="480" w:hanging="144"/>
                        <w:rPr>
                          <w:lang w:val="fr-FR"/>
                        </w:rPr>
                      </w:pPr>
                      <w:r w:rsidRPr="00B2689E">
                        <w:rPr>
                          <w:color w:val="auto"/>
                          <w:lang w:val="fr-FR"/>
                        </w:rPr>
                        <w:t>Pour</w:t>
                      </w:r>
                      <w:r w:rsidRPr="00B2689E">
                        <w:rPr>
                          <w:lang w:val="fr-FR"/>
                        </w:rPr>
                        <w:t xml:space="preserve"> avoir une ventilation correcte, l’avant inférieur de l’unité ne doit pas être obstrué.</w:t>
                      </w:r>
                    </w:p>
                    <w:p w14:paraId="12A784F0" w14:textId="77777777" w:rsidR="000402A1" w:rsidRPr="00B2689E" w:rsidRDefault="000402A1" w:rsidP="00455370">
                      <w:pPr>
                        <w:rPr>
                          <w:rFonts w:ascii="Arial" w:hAnsi="Arial"/>
                          <w:sz w:val="18"/>
                          <w:szCs w:val="18"/>
                          <w:lang w:val="fr-FR"/>
                        </w:rPr>
                      </w:pPr>
                    </w:p>
                    <w:p w14:paraId="3FA3AF4C"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Pieds/Roulettes:</w:t>
                      </w:r>
                    </w:p>
                    <w:p w14:paraId="0588D4B9"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L’unité se présente avec des pieds ou des roulettes. Pour les installer, inclinez l’unité sur le côté et vissez les pieds ou les roulettes dans les 4 écrous à river dans le bas de l’unité. Assurez-vous qu’ils sont installés dans un état bien serré pour empêcher l’usure des filets dans l’avenir. Vérifiez périodiquement le serrage.</w:t>
                      </w:r>
                    </w:p>
                    <w:p w14:paraId="6D557613" w14:textId="77777777" w:rsidR="000402A1" w:rsidRPr="00B2689E" w:rsidRDefault="000402A1" w:rsidP="00455370">
                      <w:pPr>
                        <w:rPr>
                          <w:rFonts w:ascii="Arial" w:hAnsi="Arial"/>
                          <w:sz w:val="18"/>
                          <w:szCs w:val="18"/>
                          <w:lang w:val="fr-FR"/>
                        </w:rPr>
                      </w:pPr>
                    </w:p>
                    <w:p w14:paraId="029FB1F0"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Réglage et arc décrit de porte:</w:t>
                      </w:r>
                    </w:p>
                    <w:p w14:paraId="437A018E"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Si la porte demande jamais à être redressée, desserrez les vis sur les charnières, réglez la perpendicularité de la porte par rapport à l’armoire et resserrez les vis.</w:t>
                      </w:r>
                    </w:p>
                    <w:p w14:paraId="3A9A755D" w14:textId="77777777" w:rsidR="000402A1" w:rsidRPr="00B2689E" w:rsidRDefault="000402A1" w:rsidP="00455370">
                      <w:pPr>
                        <w:rPr>
                          <w:rFonts w:ascii="Arial" w:hAnsi="Arial"/>
                          <w:sz w:val="18"/>
                          <w:szCs w:val="18"/>
                          <w:lang w:val="fr-FR"/>
                        </w:rPr>
                      </w:pPr>
                    </w:p>
                    <w:p w14:paraId="529533EC"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Le montage de la porte est facilement réversible sur les unités à porte unique si l’espace disponible ou la commodité exigent que vous fassiez ainsi. Enlevez simplement les vis retenant les charnières, faites tourner la porte de 180 degrés et transférez les charnières sur le côté opposé à leur emplacement d’origine.</w:t>
                      </w:r>
                    </w:p>
                    <w:p w14:paraId="40F5B4FC" w14:textId="77777777" w:rsidR="000402A1" w:rsidRPr="00B2689E" w:rsidRDefault="000402A1" w:rsidP="00455370">
                      <w:pPr>
                        <w:rPr>
                          <w:rFonts w:ascii="Arial" w:hAnsi="Arial"/>
                          <w:sz w:val="18"/>
                          <w:szCs w:val="18"/>
                          <w:lang w:val="fr-FR"/>
                        </w:rPr>
                      </w:pPr>
                    </w:p>
                    <w:p w14:paraId="2D2CEFA1"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Tiroirs:</w:t>
                      </w:r>
                    </w:p>
                    <w:p w14:paraId="2FF1C34A" w14:textId="77777777" w:rsidR="000402A1" w:rsidRDefault="000402A1" w:rsidP="00455370">
                      <w:pPr>
                        <w:rPr>
                          <w:sz w:val="18"/>
                        </w:rPr>
                      </w:pPr>
                      <w:r w:rsidRPr="00B2689E">
                        <w:rPr>
                          <w:rFonts w:ascii="Arial" w:hAnsi="Arial"/>
                          <w:sz w:val="18"/>
                          <w:szCs w:val="18"/>
                          <w:lang w:val="fr-FR"/>
                        </w:rPr>
                        <w:t xml:space="preserve">Pour retirer les tiroirs sur les modèles à tiroir pour leur nettoyage, ouvrez-les simplement complètement, poussez les leviers d’arrêt hors du chemin sur les chemins de glissement de tiroir dans l’armoire tout en tirant le tiroir à l’extérieur.  Pour remonter le tiroir, alignez les voies de glissement du tiroir existant sur l’armoire avec le tiroir et poussez le tiroir pour le faire entrer dans l’armoire. </w:t>
                      </w:r>
                      <w:r>
                        <w:rPr>
                          <w:rFonts w:ascii="Arial" w:hAnsi="Arial"/>
                          <w:sz w:val="18"/>
                          <w:szCs w:val="18"/>
                        </w:rPr>
                        <w:t xml:space="preserve">Le plateau de </w:t>
                      </w:r>
                      <w:proofErr w:type="spellStart"/>
                      <w:r>
                        <w:rPr>
                          <w:rFonts w:ascii="Arial" w:hAnsi="Arial"/>
                          <w:sz w:val="18"/>
                          <w:szCs w:val="18"/>
                        </w:rPr>
                        <w:t>tiroir</w:t>
                      </w:r>
                      <w:proofErr w:type="spellEnd"/>
                      <w:r>
                        <w:rPr>
                          <w:rFonts w:ascii="Arial" w:hAnsi="Arial"/>
                          <w:sz w:val="18"/>
                          <w:szCs w:val="18"/>
                        </w:rPr>
                        <w:t xml:space="preserve"> </w:t>
                      </w:r>
                      <w:proofErr w:type="spellStart"/>
                      <w:r>
                        <w:rPr>
                          <w:rFonts w:ascii="Arial" w:hAnsi="Arial"/>
                          <w:sz w:val="18"/>
                          <w:szCs w:val="18"/>
                        </w:rPr>
                        <w:t>peut</w:t>
                      </w:r>
                      <w:proofErr w:type="spellEnd"/>
                      <w:r>
                        <w:rPr>
                          <w:rFonts w:ascii="Arial" w:hAnsi="Arial"/>
                          <w:sz w:val="18"/>
                          <w:szCs w:val="18"/>
                        </w:rPr>
                        <w:t xml:space="preserve"> </w:t>
                      </w:r>
                      <w:proofErr w:type="spellStart"/>
                      <w:r>
                        <w:rPr>
                          <w:rFonts w:ascii="Arial" w:hAnsi="Arial"/>
                          <w:sz w:val="18"/>
                          <w:szCs w:val="18"/>
                        </w:rPr>
                        <w:t>être</w:t>
                      </w:r>
                      <w:proofErr w:type="spellEnd"/>
                    </w:p>
                  </w:txbxContent>
                </v:textbox>
              </v:shape>
            </w:pict>
          </mc:Fallback>
        </mc:AlternateContent>
      </w:r>
      <w:r>
        <w:br w:type="page"/>
      </w:r>
    </w:p>
    <w:p w14:paraId="457C90E9" w14:textId="77777777" w:rsidR="00455370" w:rsidRDefault="00455370" w:rsidP="00455370">
      <w:pPr>
        <w:pStyle w:val="Heading1"/>
      </w:pPr>
      <w:r>
        <w:rPr>
          <w:noProof/>
          <w:w w:val="100"/>
          <w:sz w:val="20"/>
          <w:lang w:val="en-US" w:eastAsia="zh-CN"/>
        </w:rPr>
        <w:lastRenderedPageBreak/>
        <mc:AlternateContent>
          <mc:Choice Requires="wpg">
            <w:drawing>
              <wp:anchor distT="0" distB="0" distL="114300" distR="114300" simplePos="0" relativeHeight="251698176" behindDoc="0" locked="0" layoutInCell="1" allowOverlap="1" wp14:anchorId="4EB0AF77" wp14:editId="6B483CAC">
                <wp:simplePos x="0" y="0"/>
                <wp:positionH relativeFrom="column">
                  <wp:posOffset>7928</wp:posOffset>
                </wp:positionH>
                <wp:positionV relativeFrom="paragraph">
                  <wp:posOffset>-13214</wp:posOffset>
                </wp:positionV>
                <wp:extent cx="7029340" cy="9128143"/>
                <wp:effectExtent l="0" t="0" r="19685" b="0"/>
                <wp:wrapNone/>
                <wp:docPr id="1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340" cy="9128143"/>
                          <a:chOff x="720" y="720"/>
                          <a:chExt cx="10800" cy="14400"/>
                        </a:xfrm>
                      </wpg:grpSpPr>
                      <wps:wsp>
                        <wps:cNvPr id="12" name="Text Box 37"/>
                        <wps:cNvSpPr txBox="1">
                          <a:spLocks noChangeArrowheads="1"/>
                        </wps:cNvSpPr>
                        <wps:spPr bwMode="auto">
                          <a:xfrm>
                            <a:off x="720" y="720"/>
                            <a:ext cx="10800" cy="13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65A7B" w14:textId="77777777" w:rsidR="000402A1" w:rsidRPr="00B2689E" w:rsidRDefault="000402A1" w:rsidP="00455370">
                              <w:pPr>
                                <w:rPr>
                                  <w:rFonts w:ascii="Arial" w:hAnsi="Arial"/>
                                  <w:sz w:val="18"/>
                                  <w:szCs w:val="18"/>
                                  <w:lang w:val="fr-FR"/>
                                </w:rPr>
                              </w:pPr>
                              <w:proofErr w:type="gramStart"/>
                              <w:r w:rsidRPr="00B2689E">
                                <w:rPr>
                                  <w:rFonts w:ascii="Arial" w:hAnsi="Arial"/>
                                  <w:sz w:val="18"/>
                                  <w:szCs w:val="18"/>
                                  <w:lang w:val="fr-FR"/>
                                </w:rPr>
                                <w:t>enlevé</w:t>
                              </w:r>
                              <w:proofErr w:type="gramEnd"/>
                              <w:r w:rsidRPr="00B2689E">
                                <w:rPr>
                                  <w:rFonts w:ascii="Arial" w:hAnsi="Arial"/>
                                  <w:sz w:val="18"/>
                                  <w:szCs w:val="18"/>
                                  <w:lang w:val="fr-FR"/>
                                </w:rPr>
                                <w:t xml:space="preserve"> en le soulevant pour le faire sortir alors que le tiroir est allongé.</w:t>
                              </w:r>
                            </w:p>
                            <w:p w14:paraId="2099E313" w14:textId="77777777" w:rsidR="000402A1" w:rsidRPr="00B2689E" w:rsidRDefault="000402A1" w:rsidP="00455370">
                              <w:pPr>
                                <w:rPr>
                                  <w:rFonts w:ascii="Arial" w:hAnsi="Arial"/>
                                  <w:sz w:val="18"/>
                                  <w:szCs w:val="18"/>
                                  <w:lang w:val="fr-FR"/>
                                </w:rPr>
                              </w:pPr>
                            </w:p>
                            <w:p w14:paraId="4AA900D5"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Connexions électriques:</w:t>
                              </w:r>
                            </w:p>
                            <w:p w14:paraId="5091B64E"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Assurez-vous de consulter la plaque des données, située sur la paroi de l’armoire, au sujet de la tension requise avant de connecter l’unité avec son alimentation. Les caractéristiques indiquées sur la plaque de données remplacent toute discussion ultérieure.</w:t>
                              </w:r>
                            </w:p>
                            <w:p w14:paraId="010BC0C1"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 xml:space="preserve"> </w:t>
                              </w:r>
                            </w:p>
                            <w:p w14:paraId="3AEE6D9A"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L’unité standard est munie d’un cordon d’alimentation long de huit  (8 ) pieds qui exige une prise de courant convenablement mise à la terre de 115 volts, 60 cycles/s, courant monophasé. Le cordon d’alimentation se présente avec une fiche à trois broches dans un but de mise à la terre. Toute tentative de couper la pointe de mise à la  terre ou de connecter l’unité à une fiche d’adaptateur non mise à la terre annulera la garantie, mettra fin à la responsabilité des fabricants et peut produire des blessures sérieuses.</w:t>
                              </w:r>
                            </w:p>
                            <w:p w14:paraId="67EF7D58" w14:textId="77777777" w:rsidR="000402A1" w:rsidRPr="00B2689E" w:rsidRDefault="000402A1" w:rsidP="00455370">
                              <w:pPr>
                                <w:rPr>
                                  <w:rFonts w:ascii="Arial" w:hAnsi="Arial"/>
                                  <w:sz w:val="18"/>
                                  <w:szCs w:val="18"/>
                                  <w:lang w:val="fr-FR"/>
                                </w:rPr>
                              </w:pPr>
                            </w:p>
                            <w:p w14:paraId="69A87A73"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Le circuit doit être protégé par un fusible ou un disjoncteur de 15 ou 20 ampères. L’unité doit être isolée sur un circuit et ne doit pas être branchée dans un cordon de rallonge.</w:t>
                              </w:r>
                            </w:p>
                            <w:p w14:paraId="7F6E73AD" w14:textId="77777777" w:rsidR="000402A1" w:rsidRPr="00B2689E" w:rsidRDefault="000402A1" w:rsidP="00455370">
                              <w:pPr>
                                <w:rPr>
                                  <w:rFonts w:ascii="Arial" w:hAnsi="Arial"/>
                                  <w:sz w:val="18"/>
                                  <w:szCs w:val="18"/>
                                  <w:lang w:val="fr-FR"/>
                                </w:rPr>
                              </w:pPr>
                            </w:p>
                            <w:p w14:paraId="4B58B540"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FONCTIONNEMENT</w:t>
                              </w:r>
                            </w:p>
                            <w:p w14:paraId="252E2667"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Démarrage initial:</w:t>
                              </w:r>
                            </w:p>
                            <w:p w14:paraId="76840233"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Après avoir satisfait les exigences d’installation, l’unité est prête à démarrer. L’unité démarrera quand le cordon d’alimentation sera connecté à la source d’alimentation requise. Si le compresseur ne démarre pas quand l’unité est initialement branchée, vérifiez pour vous assurer que le réglage de température n’est pas dans la position “arrêt”. Laissez l’unité fonctionner pendant au moins deux heures avant de la charger avec du produit. Lorsque vous chargez l’unité avec du produit, faites attention à ne pas bloquer l’écoulement d’air à l’arrière de l’armoire car cela affecterait la qualité de fonctionnement de l’armoire.</w:t>
                              </w:r>
                            </w:p>
                            <w:p w14:paraId="415554FD" w14:textId="77777777" w:rsidR="000402A1" w:rsidRPr="00B2689E" w:rsidRDefault="000402A1" w:rsidP="00455370">
                              <w:pPr>
                                <w:rPr>
                                  <w:rFonts w:ascii="Arial" w:hAnsi="Arial"/>
                                  <w:sz w:val="18"/>
                                  <w:szCs w:val="18"/>
                                  <w:lang w:val="fr-FR"/>
                                </w:rPr>
                              </w:pPr>
                            </w:p>
                            <w:p w14:paraId="01AA4E7F"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Réglage de température:</w:t>
                              </w:r>
                            </w:p>
                            <w:p w14:paraId="7D9216C7"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Le réglage de température est situé sur la paroi arrière de l’armoire; il est établi en usine pour maintenir une température moyenne de l’armoire de 0 degré F. Pour obtenir des températures plus froides, faites tourner la tige de commande de température dans le sens horaire et vice versa. Laissez à l’unité au moins une heure pour répondre à un réglage de fixation de régulation.</w:t>
                              </w:r>
                            </w:p>
                            <w:p w14:paraId="6880DCC8" w14:textId="77777777" w:rsidR="000402A1" w:rsidRPr="00B2689E" w:rsidRDefault="000402A1" w:rsidP="00455370">
                              <w:pPr>
                                <w:rPr>
                                  <w:rFonts w:ascii="Arial" w:hAnsi="Arial"/>
                                  <w:sz w:val="18"/>
                                  <w:szCs w:val="18"/>
                                  <w:lang w:val="fr-FR"/>
                                </w:rPr>
                              </w:pPr>
                            </w:p>
                            <w:p w14:paraId="32A2E037"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Dégivrage:</w:t>
                              </w:r>
                            </w:p>
                            <w:p w14:paraId="2D80659D"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Votre unité Silver King est une unité à dégivrage automatique. Aucune tuyauterie supplémentaire n‘est requise. Le dégivrage automatique est accompli par un réchauffeur de dégivrage et une minuterie. L’accumulation de givre sur le serpentin de l’évaporateur est dégagée à des intervalles de six heures. L’eau de dégivrage est recueillie dans un récipient situé dans le compartiment du compresseur où elle s’évapore dans l’air de la salle. Il est important que l’unité soit installée horizontalement pour permettre une évacuation correcte du condensat.</w:t>
                              </w:r>
                            </w:p>
                            <w:p w14:paraId="31C70463" w14:textId="77777777" w:rsidR="000402A1" w:rsidRPr="00B2689E" w:rsidRDefault="000402A1" w:rsidP="00455370">
                              <w:pPr>
                                <w:rPr>
                                  <w:rFonts w:ascii="Arial" w:hAnsi="Arial"/>
                                  <w:sz w:val="18"/>
                                  <w:szCs w:val="18"/>
                                  <w:lang w:val="fr-FR"/>
                                </w:rPr>
                              </w:pPr>
                            </w:p>
                            <w:p w14:paraId="3B002753"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ENTRETIEN</w:t>
                              </w:r>
                            </w:p>
                            <w:p w14:paraId="0FF1816F"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L’entretien préventif est minimal bien que les quelques mesures qui suivent soient très importantes pour un fonctionnement continu et pour maximiser la durée de vie de l’appareil.</w:t>
                              </w:r>
                            </w:p>
                            <w:p w14:paraId="3EFF307A" w14:textId="77777777" w:rsidR="000402A1" w:rsidRPr="00B2689E" w:rsidRDefault="000402A1" w:rsidP="00455370">
                              <w:pPr>
                                <w:rPr>
                                  <w:rFonts w:ascii="Arial" w:hAnsi="Arial"/>
                                  <w:b/>
                                  <w:bCs/>
                                  <w:sz w:val="18"/>
                                  <w:szCs w:val="18"/>
                                  <w:lang w:val="fr-FR"/>
                                </w:rPr>
                              </w:pPr>
                            </w:p>
                            <w:p w14:paraId="5EF39827"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Surfaces de l’armoire</w:t>
                              </w:r>
                            </w:p>
                            <w:p w14:paraId="4220F638"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L’intérieur et l’extérieur de l’armoire sont en acier inoxydable. Ces surfaces doivent être nettoyées périodiquement avec une solution de savon doux dans l’eau chaude. Après le nettoyage, les surfaces doivent être rincées avec de l’eau propre et essuyées avec un chiffon doux pour les rendre sèches. Des produits de nettoyage de l’acier inoxydable peuvent aussi être utilisés. Si une surface devient couverte de taches, n’essayez pas de la nettoyer avec une poudre à nettoyer abrasive ou un tampon à récurer. Utilisez un produit d’entretien doux et frottez en suivant le grain du métal pour éviter d’égratigner la surface. Rincez toujours bien et séchez après le nettoyage. N’utilisez pas des produits de nettoyage chlorés.</w:t>
                              </w:r>
                            </w:p>
                            <w:p w14:paraId="0592AB52" w14:textId="77777777" w:rsidR="000402A1" w:rsidRPr="00B2689E" w:rsidRDefault="000402A1" w:rsidP="00455370">
                              <w:pPr>
                                <w:rPr>
                                  <w:rFonts w:ascii="Arial" w:hAnsi="Arial"/>
                                  <w:sz w:val="18"/>
                                  <w:szCs w:val="18"/>
                                  <w:lang w:val="fr-FR"/>
                                </w:rPr>
                              </w:pPr>
                            </w:p>
                            <w:p w14:paraId="66C32E9F"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Condenseur</w:t>
                              </w:r>
                            </w:p>
                            <w:p w14:paraId="68E06EB0" w14:textId="77777777" w:rsidR="000402A1" w:rsidRPr="00B2689E" w:rsidRDefault="000402A1" w:rsidP="00455370">
                              <w:pPr>
                                <w:pStyle w:val="BodyText10"/>
                                <w:rPr>
                                  <w:color w:val="auto"/>
                                  <w:lang w:val="fr-FR"/>
                                </w:rPr>
                              </w:pPr>
                              <w:r w:rsidRPr="00B2689E">
                                <w:rPr>
                                  <w:color w:val="auto"/>
                                  <w:lang w:val="fr-FR"/>
                                </w:rPr>
                                <w:t>Il faut nettoyer périodiquement le condenseur pour enlever la poussière. Débranchez d’abord l’unité de l’alimentation.</w:t>
                              </w:r>
                            </w:p>
                            <w:p w14:paraId="0503497B" w14:textId="77777777" w:rsidR="000402A1" w:rsidRPr="00B2689E" w:rsidRDefault="000402A1" w:rsidP="00455370">
                              <w:pPr>
                                <w:pStyle w:val="BodyText10"/>
                                <w:rPr>
                                  <w:color w:val="auto"/>
                                  <w:lang w:val="fr-FR"/>
                                </w:rPr>
                              </w:pPr>
                              <w:r w:rsidRPr="00B2689E">
                                <w:rPr>
                                  <w:color w:val="auto"/>
                                  <w:lang w:val="fr-FR"/>
                                </w:rPr>
                                <w:t>Pour enlever la poussière, passez le condenseur à l’aspirateur ou brossez-le. Cela a besoin d’être fait régulièrement</w:t>
                              </w:r>
                            </w:p>
                            <w:p w14:paraId="6A26AA9B" w14:textId="77777777" w:rsidR="000402A1" w:rsidRPr="00B2689E" w:rsidRDefault="000402A1" w:rsidP="00455370">
                              <w:pPr>
                                <w:pStyle w:val="BodyText10"/>
                                <w:rPr>
                                  <w:color w:val="auto"/>
                                  <w:lang w:val="fr-FR"/>
                                </w:rPr>
                              </w:pPr>
                              <w:proofErr w:type="gramStart"/>
                              <w:r w:rsidRPr="00B2689E">
                                <w:rPr>
                                  <w:color w:val="auto"/>
                                  <w:lang w:val="fr-FR"/>
                                </w:rPr>
                                <w:t>pour</w:t>
                              </w:r>
                              <w:proofErr w:type="gramEnd"/>
                              <w:r w:rsidRPr="00B2689E">
                                <w:rPr>
                                  <w:color w:val="auto"/>
                                  <w:lang w:val="fr-FR"/>
                                </w:rPr>
                                <w:t xml:space="preserve"> maintenir la garantie du compresseur !</w:t>
                              </w:r>
                            </w:p>
                            <w:p w14:paraId="686BDB9E" w14:textId="77777777" w:rsidR="000402A1" w:rsidRPr="00B2689E" w:rsidRDefault="000402A1" w:rsidP="00455370">
                              <w:pPr>
                                <w:rPr>
                                  <w:lang w:val="fr-FR"/>
                                </w:rPr>
                              </w:pPr>
                            </w:p>
                          </w:txbxContent>
                        </wps:txbx>
                        <wps:bodyPr rot="0" vert="horz" wrap="square" lIns="91440" tIns="45720" rIns="91440" bIns="45720" anchor="t" anchorCtr="0" upright="1">
                          <a:noAutofit/>
                        </wps:bodyPr>
                      </wps:wsp>
                      <wpg:grpSp>
                        <wpg:cNvPr id="13" name="Group 38"/>
                        <wpg:cNvGrpSpPr>
                          <a:grpSpLocks/>
                        </wpg:cNvGrpSpPr>
                        <wpg:grpSpPr bwMode="auto">
                          <a:xfrm>
                            <a:off x="720" y="14544"/>
                            <a:ext cx="10800" cy="576"/>
                            <a:chOff x="720" y="14400"/>
                            <a:chExt cx="10800" cy="576"/>
                          </a:xfrm>
                        </wpg:grpSpPr>
                        <wps:wsp>
                          <wps:cNvPr id="14" name="Text Box 39"/>
                          <wps:cNvSpPr txBox="1">
                            <a:spLocks noChangeArrowheads="1"/>
                          </wps:cNvSpPr>
                          <wps:spPr bwMode="auto">
                            <a:xfrm>
                              <a:off x="720" y="14400"/>
                              <a:ext cx="108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7F0BA" w14:textId="77777777" w:rsidR="000402A1" w:rsidRPr="00B2689E" w:rsidRDefault="000402A1" w:rsidP="00455370">
                                <w:pPr>
                                  <w:pStyle w:val="BodyText"/>
                                  <w:tabs>
                                    <w:tab w:val="left" w:pos="2880"/>
                                    <w:tab w:val="left" w:pos="6912"/>
                                  </w:tabs>
                                  <w:rPr>
                                    <w:lang w:val="fr-FR"/>
                                  </w:rPr>
                                </w:pPr>
                                <w:r w:rsidRPr="00B2689E">
                                  <w:rPr>
                                    <w:lang w:val="fr-FR"/>
                                  </w:rPr>
                                  <w:t>MODÈLE</w:t>
                                </w:r>
                                <w:r w:rsidRPr="00B2689E">
                                  <w:rPr>
                                    <w:lang w:val="fr-FR"/>
                                  </w:rPr>
                                  <w:tab/>
                                  <w:t>N° DE SÉRIE.</w:t>
                                </w:r>
                                <w:r w:rsidRPr="00B2689E">
                                  <w:rPr>
                                    <w:lang w:val="fr-FR"/>
                                  </w:rPr>
                                  <w:tab/>
                                  <w:t>DATE D’INSTALLATION</w:t>
                                </w:r>
                              </w:p>
                            </w:txbxContent>
                          </wps:txbx>
                          <wps:bodyPr rot="0" vert="horz" wrap="square" lIns="91440" tIns="45720" rIns="91440" bIns="45720" anchor="t" anchorCtr="0" upright="1">
                            <a:noAutofit/>
                          </wps:bodyPr>
                        </wps:wsp>
                        <wps:wsp>
                          <wps:cNvPr id="15" name="Line 40"/>
                          <wps:cNvCnPr>
                            <a:cxnSpLocks noChangeShapeType="1"/>
                          </wps:cNvCnPr>
                          <wps:spPr bwMode="auto">
                            <a:xfrm>
                              <a:off x="1584" y="14688"/>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1"/>
                          <wps:cNvCnPr>
                            <a:cxnSpLocks noChangeShapeType="1"/>
                          </wps:cNvCnPr>
                          <wps:spPr bwMode="auto">
                            <a:xfrm>
                              <a:off x="4896" y="14688"/>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2"/>
                          <wps:cNvCnPr>
                            <a:cxnSpLocks noChangeShapeType="1"/>
                          </wps:cNvCnPr>
                          <wps:spPr bwMode="auto">
                            <a:xfrm>
                              <a:off x="9792" y="14688"/>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EB0AF77" id="Group 36" o:spid="_x0000_s1056" style="position:absolute;left:0;text-align:left;margin-left:.6pt;margin-top:-1.05pt;width:553.5pt;height:718.75pt;z-index:251698176" coordorigin="720,720" coordsize="108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">
                <v:shape id="Text Box 37" o:spid="_x0000_s1057" type="#_x0000_t202" style="position:absolute;left:720;top:720;width:10800;height:1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C165A7B" w14:textId="77777777" w:rsidR="000402A1" w:rsidRPr="00B2689E" w:rsidRDefault="000402A1" w:rsidP="00455370">
                        <w:pPr>
                          <w:rPr>
                            <w:rFonts w:ascii="Arial" w:hAnsi="Arial"/>
                            <w:sz w:val="18"/>
                            <w:szCs w:val="18"/>
                            <w:lang w:val="fr-FR"/>
                          </w:rPr>
                        </w:pPr>
                        <w:proofErr w:type="gramStart"/>
                        <w:r w:rsidRPr="00B2689E">
                          <w:rPr>
                            <w:rFonts w:ascii="Arial" w:hAnsi="Arial"/>
                            <w:sz w:val="18"/>
                            <w:szCs w:val="18"/>
                            <w:lang w:val="fr-FR"/>
                          </w:rPr>
                          <w:t>enlevé</w:t>
                        </w:r>
                        <w:proofErr w:type="gramEnd"/>
                        <w:r w:rsidRPr="00B2689E">
                          <w:rPr>
                            <w:rFonts w:ascii="Arial" w:hAnsi="Arial"/>
                            <w:sz w:val="18"/>
                            <w:szCs w:val="18"/>
                            <w:lang w:val="fr-FR"/>
                          </w:rPr>
                          <w:t xml:space="preserve"> en le soulevant pour le faire sortir alors que le tiroir est allongé.</w:t>
                        </w:r>
                      </w:p>
                      <w:p w14:paraId="2099E313" w14:textId="77777777" w:rsidR="000402A1" w:rsidRPr="00B2689E" w:rsidRDefault="000402A1" w:rsidP="00455370">
                        <w:pPr>
                          <w:rPr>
                            <w:rFonts w:ascii="Arial" w:hAnsi="Arial"/>
                            <w:sz w:val="18"/>
                            <w:szCs w:val="18"/>
                            <w:lang w:val="fr-FR"/>
                          </w:rPr>
                        </w:pPr>
                      </w:p>
                      <w:p w14:paraId="4AA900D5"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Connexions électriques:</w:t>
                        </w:r>
                      </w:p>
                      <w:p w14:paraId="5091B64E"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Assurez-vous de consulter la plaque des données, située sur la paroi de l’armoire, au sujet de la tension requise avant de connecter l’unité avec son alimentation. Les caractéristiques indiquées sur la plaque de données remplacent toute discussion ultérieure.</w:t>
                        </w:r>
                      </w:p>
                      <w:p w14:paraId="010BC0C1"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 xml:space="preserve"> </w:t>
                        </w:r>
                      </w:p>
                      <w:p w14:paraId="3AEE6D9A"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L’unité standard est munie d’un cordon d’alimentation long de huit  (8 ) pieds qui exige une prise de courant convenablement mise à la terre de 115 volts, 60 cycles/s, courant monophasé. Le cordon d’alimentation se présente avec une fiche à trois broches dans un but de mise à la terre. Toute tentative de couper la pointe de mise à la  terre ou de connecter l’unité à une fiche d’adaptateur non mise à la terre annulera la garantie, mettra fin à la responsabilité des fabricants et peut produire des blessures sérieuses.</w:t>
                        </w:r>
                      </w:p>
                      <w:p w14:paraId="67EF7D58" w14:textId="77777777" w:rsidR="000402A1" w:rsidRPr="00B2689E" w:rsidRDefault="000402A1" w:rsidP="00455370">
                        <w:pPr>
                          <w:rPr>
                            <w:rFonts w:ascii="Arial" w:hAnsi="Arial"/>
                            <w:sz w:val="18"/>
                            <w:szCs w:val="18"/>
                            <w:lang w:val="fr-FR"/>
                          </w:rPr>
                        </w:pPr>
                      </w:p>
                      <w:p w14:paraId="69A87A73"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Le circuit doit être protégé par un fusible ou un disjoncteur de 15 ou 20 ampères. L’unité doit être isolée sur un circuit et ne doit pas être branchée dans un cordon de rallonge.</w:t>
                        </w:r>
                      </w:p>
                      <w:p w14:paraId="7F6E73AD" w14:textId="77777777" w:rsidR="000402A1" w:rsidRPr="00B2689E" w:rsidRDefault="000402A1" w:rsidP="00455370">
                        <w:pPr>
                          <w:rPr>
                            <w:rFonts w:ascii="Arial" w:hAnsi="Arial"/>
                            <w:sz w:val="18"/>
                            <w:szCs w:val="18"/>
                            <w:lang w:val="fr-FR"/>
                          </w:rPr>
                        </w:pPr>
                      </w:p>
                      <w:p w14:paraId="4B58B540"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FONCTIONNEMENT</w:t>
                        </w:r>
                      </w:p>
                      <w:p w14:paraId="252E2667"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Démarrage initial:</w:t>
                        </w:r>
                      </w:p>
                      <w:p w14:paraId="76840233"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Après avoir satisfait les exigences d’installation, l’unité est prête à démarrer. L’unité démarrera quand le cordon d’alimentation sera connecté à la source d’alimentation requise. Si le compresseur ne démarre pas quand l’unité est initialement branchée, vérifiez pour vous assurer que le réglage de température n’est pas dans la position “arrêt”. Laissez l’unité fonctionner pendant au moins deux heures avant de la charger avec du produit. Lorsque vous chargez l’unité avec du produit, faites attention à ne pas bloquer l’écoulement d’air à l’arrière de l’armoire car cela affecterait la qualité de fonctionnement de l’armoire.</w:t>
                        </w:r>
                      </w:p>
                      <w:p w14:paraId="415554FD" w14:textId="77777777" w:rsidR="000402A1" w:rsidRPr="00B2689E" w:rsidRDefault="000402A1" w:rsidP="00455370">
                        <w:pPr>
                          <w:rPr>
                            <w:rFonts w:ascii="Arial" w:hAnsi="Arial"/>
                            <w:sz w:val="18"/>
                            <w:szCs w:val="18"/>
                            <w:lang w:val="fr-FR"/>
                          </w:rPr>
                        </w:pPr>
                      </w:p>
                      <w:p w14:paraId="01AA4E7F"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Réglage de température:</w:t>
                        </w:r>
                      </w:p>
                      <w:p w14:paraId="7D9216C7"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Le réglage de température est situé sur la paroi arrière de l’armoire; il est établi en usine pour maintenir une température moyenne de l’armoire de 0 degré F. Pour obtenir des températures plus froides, faites tourner la tige de commande de température dans le sens horaire et vice versa. Laissez à l’unité au moins une heure pour répondre à un réglage de fixation de régulation.</w:t>
                        </w:r>
                      </w:p>
                      <w:p w14:paraId="6880DCC8" w14:textId="77777777" w:rsidR="000402A1" w:rsidRPr="00B2689E" w:rsidRDefault="000402A1" w:rsidP="00455370">
                        <w:pPr>
                          <w:rPr>
                            <w:rFonts w:ascii="Arial" w:hAnsi="Arial"/>
                            <w:sz w:val="18"/>
                            <w:szCs w:val="18"/>
                            <w:lang w:val="fr-FR"/>
                          </w:rPr>
                        </w:pPr>
                      </w:p>
                      <w:p w14:paraId="32A2E037"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Dégivrage:</w:t>
                        </w:r>
                      </w:p>
                      <w:p w14:paraId="2D80659D"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Votre unité Silver King est une unité à dégivrage automatique. Aucune tuyauterie supplémentaire n‘est requise. Le dégivrage automatique est accompli par un réchauffeur de dégivrage et une minuterie. L’accumulation de givre sur le serpentin de l’évaporateur est dégagée à des intervalles de six heures. L’eau de dégivrage est recueillie dans un récipient situé dans le compartiment du compresseur où elle s’évapore dans l’air de la salle. Il est important que l’unité soit installée horizontalement pour permettre une évacuation correcte du condensat.</w:t>
                        </w:r>
                      </w:p>
                      <w:p w14:paraId="31C70463" w14:textId="77777777" w:rsidR="000402A1" w:rsidRPr="00B2689E" w:rsidRDefault="000402A1" w:rsidP="00455370">
                        <w:pPr>
                          <w:rPr>
                            <w:rFonts w:ascii="Arial" w:hAnsi="Arial"/>
                            <w:sz w:val="18"/>
                            <w:szCs w:val="18"/>
                            <w:lang w:val="fr-FR"/>
                          </w:rPr>
                        </w:pPr>
                      </w:p>
                      <w:p w14:paraId="3B002753"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ENTRETIEN</w:t>
                        </w:r>
                      </w:p>
                      <w:p w14:paraId="0FF1816F"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L’entretien préventif est minimal bien que les quelques mesures qui suivent soient très importantes pour un fonctionnement continu et pour maximiser la durée de vie de l’appareil.</w:t>
                        </w:r>
                      </w:p>
                      <w:p w14:paraId="3EFF307A" w14:textId="77777777" w:rsidR="000402A1" w:rsidRPr="00B2689E" w:rsidRDefault="000402A1" w:rsidP="00455370">
                        <w:pPr>
                          <w:rPr>
                            <w:rFonts w:ascii="Arial" w:hAnsi="Arial"/>
                            <w:b/>
                            <w:bCs/>
                            <w:sz w:val="18"/>
                            <w:szCs w:val="18"/>
                            <w:lang w:val="fr-FR"/>
                          </w:rPr>
                        </w:pPr>
                      </w:p>
                      <w:p w14:paraId="5EF39827"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Surfaces de l’armoire</w:t>
                        </w:r>
                      </w:p>
                      <w:p w14:paraId="4220F638" w14:textId="77777777" w:rsidR="000402A1" w:rsidRPr="00B2689E" w:rsidRDefault="000402A1" w:rsidP="00455370">
                        <w:pPr>
                          <w:rPr>
                            <w:rFonts w:ascii="Arial" w:hAnsi="Arial"/>
                            <w:sz w:val="18"/>
                            <w:szCs w:val="18"/>
                            <w:lang w:val="fr-FR"/>
                          </w:rPr>
                        </w:pPr>
                        <w:r w:rsidRPr="00B2689E">
                          <w:rPr>
                            <w:rFonts w:ascii="Arial" w:hAnsi="Arial"/>
                            <w:sz w:val="18"/>
                            <w:szCs w:val="18"/>
                            <w:lang w:val="fr-FR"/>
                          </w:rPr>
                          <w:t>L’intérieur et l’extérieur de l’armoire sont en acier inoxydable. Ces surfaces doivent être nettoyées périodiquement avec une solution de savon doux dans l’eau chaude. Après le nettoyage, les surfaces doivent être rincées avec de l’eau propre et essuyées avec un chiffon doux pour les rendre sèches. Des produits de nettoyage de l’acier inoxydable peuvent aussi être utilisés. Si une surface devient couverte de taches, n’essayez pas de la nettoyer avec une poudre à nettoyer abrasive ou un tampon à récurer. Utilisez un produit d’entretien doux et frottez en suivant le grain du métal pour éviter d’égratigner la surface. Rincez toujours bien et séchez après le nettoyage. N’utilisez pas des produits de nettoyage chlorés.</w:t>
                        </w:r>
                      </w:p>
                      <w:p w14:paraId="0592AB52" w14:textId="77777777" w:rsidR="000402A1" w:rsidRPr="00B2689E" w:rsidRDefault="000402A1" w:rsidP="00455370">
                        <w:pPr>
                          <w:rPr>
                            <w:rFonts w:ascii="Arial" w:hAnsi="Arial"/>
                            <w:sz w:val="18"/>
                            <w:szCs w:val="18"/>
                            <w:lang w:val="fr-FR"/>
                          </w:rPr>
                        </w:pPr>
                      </w:p>
                      <w:p w14:paraId="66C32E9F" w14:textId="77777777" w:rsidR="000402A1" w:rsidRPr="00B2689E" w:rsidRDefault="000402A1" w:rsidP="00455370">
                        <w:pPr>
                          <w:rPr>
                            <w:rFonts w:ascii="Arial" w:hAnsi="Arial"/>
                            <w:sz w:val="18"/>
                            <w:szCs w:val="18"/>
                            <w:lang w:val="fr-FR"/>
                          </w:rPr>
                        </w:pPr>
                        <w:r w:rsidRPr="00B2689E">
                          <w:rPr>
                            <w:rFonts w:ascii="Arial" w:hAnsi="Arial"/>
                            <w:b/>
                            <w:bCs/>
                            <w:sz w:val="18"/>
                            <w:szCs w:val="18"/>
                            <w:lang w:val="fr-FR"/>
                          </w:rPr>
                          <w:t>Condenseur</w:t>
                        </w:r>
                      </w:p>
                      <w:p w14:paraId="68E06EB0" w14:textId="77777777" w:rsidR="000402A1" w:rsidRPr="00B2689E" w:rsidRDefault="000402A1" w:rsidP="00455370">
                        <w:pPr>
                          <w:pStyle w:val="BodyText10"/>
                          <w:rPr>
                            <w:color w:val="auto"/>
                            <w:lang w:val="fr-FR"/>
                          </w:rPr>
                        </w:pPr>
                        <w:r w:rsidRPr="00B2689E">
                          <w:rPr>
                            <w:color w:val="auto"/>
                            <w:lang w:val="fr-FR"/>
                          </w:rPr>
                          <w:t>Il faut nettoyer périodiquement le condenseur pour enlever la poussière. Débranchez d’abord l’unité de l’alimentation.</w:t>
                        </w:r>
                      </w:p>
                      <w:p w14:paraId="0503497B" w14:textId="77777777" w:rsidR="000402A1" w:rsidRPr="00B2689E" w:rsidRDefault="000402A1" w:rsidP="00455370">
                        <w:pPr>
                          <w:pStyle w:val="BodyText10"/>
                          <w:rPr>
                            <w:color w:val="auto"/>
                            <w:lang w:val="fr-FR"/>
                          </w:rPr>
                        </w:pPr>
                        <w:r w:rsidRPr="00B2689E">
                          <w:rPr>
                            <w:color w:val="auto"/>
                            <w:lang w:val="fr-FR"/>
                          </w:rPr>
                          <w:t>Pour enlever la poussière, passez le condenseur à l’aspirateur ou brossez-le. Cela a besoin d’être fait régulièrement</w:t>
                        </w:r>
                      </w:p>
                      <w:p w14:paraId="6A26AA9B" w14:textId="77777777" w:rsidR="000402A1" w:rsidRPr="00B2689E" w:rsidRDefault="000402A1" w:rsidP="00455370">
                        <w:pPr>
                          <w:pStyle w:val="BodyText10"/>
                          <w:rPr>
                            <w:color w:val="auto"/>
                            <w:lang w:val="fr-FR"/>
                          </w:rPr>
                        </w:pPr>
                        <w:proofErr w:type="gramStart"/>
                        <w:r w:rsidRPr="00B2689E">
                          <w:rPr>
                            <w:color w:val="auto"/>
                            <w:lang w:val="fr-FR"/>
                          </w:rPr>
                          <w:t>pour</w:t>
                        </w:r>
                        <w:proofErr w:type="gramEnd"/>
                        <w:r w:rsidRPr="00B2689E">
                          <w:rPr>
                            <w:color w:val="auto"/>
                            <w:lang w:val="fr-FR"/>
                          </w:rPr>
                          <w:t xml:space="preserve"> maintenir la garantie du compresseur !</w:t>
                        </w:r>
                      </w:p>
                      <w:p w14:paraId="686BDB9E" w14:textId="77777777" w:rsidR="000402A1" w:rsidRPr="00B2689E" w:rsidRDefault="000402A1" w:rsidP="00455370">
                        <w:pPr>
                          <w:rPr>
                            <w:lang w:val="fr-FR"/>
                          </w:rPr>
                        </w:pPr>
                      </w:p>
                    </w:txbxContent>
                  </v:textbox>
                </v:shape>
                <v:group id="Group 38" o:spid="_x0000_s1058" style="position:absolute;left:720;top:14544;width:10800;height:576" coordorigin="720,14400" coordsize="1080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39" o:spid="_x0000_s1059" type="#_x0000_t202" style="position:absolute;left:720;top:14400;width:108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607F0BA" w14:textId="77777777" w:rsidR="000402A1" w:rsidRPr="00B2689E" w:rsidRDefault="000402A1" w:rsidP="00455370">
                          <w:pPr>
                            <w:pStyle w:val="BodyText"/>
                            <w:tabs>
                              <w:tab w:val="left" w:pos="2880"/>
                              <w:tab w:val="left" w:pos="6912"/>
                            </w:tabs>
                            <w:rPr>
                              <w:lang w:val="fr-FR"/>
                            </w:rPr>
                          </w:pPr>
                          <w:r w:rsidRPr="00B2689E">
                            <w:rPr>
                              <w:lang w:val="fr-FR"/>
                            </w:rPr>
                            <w:t>MODÈLE</w:t>
                          </w:r>
                          <w:r w:rsidRPr="00B2689E">
                            <w:rPr>
                              <w:lang w:val="fr-FR"/>
                            </w:rPr>
                            <w:tab/>
                            <w:t>N° DE SÉRIE.</w:t>
                          </w:r>
                          <w:r w:rsidRPr="00B2689E">
                            <w:rPr>
                              <w:lang w:val="fr-FR"/>
                            </w:rPr>
                            <w:tab/>
                            <w:t>DATE D’INSTALLATION</w:t>
                          </w:r>
                        </w:p>
                      </w:txbxContent>
                    </v:textbox>
                  </v:shape>
                  <v:line id="Line 40" o:spid="_x0000_s1060" style="position:absolute;visibility:visible;mso-wrap-style:square" from="1584,14688" to="3312,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41" o:spid="_x0000_s1061" style="position:absolute;visibility:visible;mso-wrap-style:square" from="4896,14688" to="7488,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42" o:spid="_x0000_s1062" style="position:absolute;visibility:visible;mso-wrap-style:square" from="9792,14688" to="11520,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group>
              </v:group>
            </w:pict>
          </mc:Fallback>
        </mc:AlternateContent>
      </w:r>
    </w:p>
    <w:p w14:paraId="56D01143" w14:textId="77777777" w:rsidR="00455370" w:rsidRDefault="00455370" w:rsidP="00455370">
      <w:pPr>
        <w:pStyle w:val="Heading1"/>
      </w:pPr>
    </w:p>
    <w:p w14:paraId="07331049" w14:textId="77777777" w:rsidR="00455370" w:rsidRDefault="00455370" w:rsidP="00455370">
      <w:pPr>
        <w:pStyle w:val="Heading1"/>
      </w:pPr>
      <w:r>
        <w:br w:type="page"/>
      </w:r>
    </w:p>
    <w:p w14:paraId="4D0464EF" w14:textId="77777777" w:rsidR="00455370" w:rsidRDefault="00455370" w:rsidP="00455370">
      <w:pPr>
        <w:pStyle w:val="Heading1"/>
      </w:pPr>
      <w:r>
        <w:rPr>
          <w:noProof/>
          <w:w w:val="100"/>
          <w:sz w:val="20"/>
          <w:lang w:val="en-US" w:eastAsia="zh-CN"/>
        </w:rPr>
        <w:lastRenderedPageBreak/>
        <w:drawing>
          <wp:anchor distT="0" distB="0" distL="114300" distR="114300" simplePos="0" relativeHeight="251699200" behindDoc="0" locked="0" layoutInCell="1" allowOverlap="1" wp14:anchorId="4D4C8786" wp14:editId="0BF7EF08">
            <wp:simplePos x="0" y="0"/>
            <wp:positionH relativeFrom="column">
              <wp:posOffset>71355</wp:posOffset>
            </wp:positionH>
            <wp:positionV relativeFrom="paragraph">
              <wp:posOffset>-92497</wp:posOffset>
            </wp:positionV>
            <wp:extent cx="6717153" cy="504825"/>
            <wp:effectExtent l="0" t="0" r="0" b="0"/>
            <wp:wrapNone/>
            <wp:docPr id="44" name="Picture 44" descr="Silver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lverKing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3520" cy="521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1094E" w14:textId="77777777" w:rsidR="00455370" w:rsidRDefault="00455370" w:rsidP="00455370">
      <w:pPr>
        <w:pStyle w:val="Heading1"/>
      </w:pPr>
      <w:r>
        <w:rPr>
          <w:noProof/>
          <w:w w:val="100"/>
          <w:sz w:val="20"/>
          <w:lang w:val="en-US" w:eastAsia="zh-CN"/>
        </w:rPr>
        <mc:AlternateContent>
          <mc:Choice Requires="wps">
            <w:drawing>
              <wp:anchor distT="0" distB="0" distL="114300" distR="114300" simplePos="0" relativeHeight="251701248" behindDoc="0" locked="0" layoutInCell="1" allowOverlap="1" wp14:anchorId="4199C718" wp14:editId="4377BE9B">
                <wp:simplePos x="0" y="0"/>
                <wp:positionH relativeFrom="column">
                  <wp:posOffset>2643</wp:posOffset>
                </wp:positionH>
                <wp:positionV relativeFrom="paragraph">
                  <wp:posOffset>103861</wp:posOffset>
                </wp:positionV>
                <wp:extent cx="6728504" cy="603250"/>
                <wp:effectExtent l="0" t="0" r="0" b="0"/>
                <wp:wrapNone/>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504"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D7A9" w14:textId="77777777" w:rsidR="000402A1" w:rsidRPr="00B00974" w:rsidRDefault="000402A1" w:rsidP="00455370">
                            <w:pPr>
                              <w:spacing w:before="80" w:after="80"/>
                              <w:jc w:val="center"/>
                              <w:rPr>
                                <w:rFonts w:ascii="Arial" w:hAnsi="Arial"/>
                                <w:b/>
                                <w:bCs/>
                                <w:lang w:val="de-DE"/>
                              </w:rPr>
                            </w:pPr>
                            <w:r w:rsidRPr="00B00974">
                              <w:rPr>
                                <w:rFonts w:ascii="Arial" w:hAnsi="Arial"/>
                                <w:b/>
                                <w:bCs/>
                                <w:lang w:val="de-DE"/>
                              </w:rPr>
                              <w:t>TECHNISCHES HANDBUCH</w:t>
                            </w:r>
                          </w:p>
                          <w:p w14:paraId="1372325C" w14:textId="77777777" w:rsidR="000402A1" w:rsidRPr="00B00974" w:rsidRDefault="000402A1" w:rsidP="00455370">
                            <w:pPr>
                              <w:spacing w:before="80" w:after="80"/>
                              <w:jc w:val="center"/>
                              <w:rPr>
                                <w:rFonts w:ascii="Arial" w:hAnsi="Arial"/>
                                <w:b/>
                                <w:bCs/>
                                <w:lang w:val="de-DE"/>
                              </w:rPr>
                            </w:pPr>
                            <w:r w:rsidRPr="00B00974">
                              <w:rPr>
                                <w:rFonts w:ascii="Arial" w:hAnsi="Arial"/>
                                <w:b/>
                                <w:bCs/>
                                <w:lang w:val="de-DE"/>
                              </w:rPr>
                              <w:t>SILVER KING FRONTBELÜFTETE GEFRIERSCHRÄNKE</w:t>
                            </w:r>
                          </w:p>
                          <w:p w14:paraId="1F029D3C" w14:textId="77777777" w:rsidR="000402A1" w:rsidRDefault="000402A1" w:rsidP="00455370">
                            <w:pPr>
                              <w:spacing w:before="80" w:after="80"/>
                              <w:jc w:val="center"/>
                              <w:rPr>
                                <w:rFonts w:ascii="Arial" w:hAnsi="Arial"/>
                                <w:sz w:val="18"/>
                                <w:lang w:val="en"/>
                              </w:rPr>
                            </w:pPr>
                            <w:r>
                              <w:rPr>
                                <w:b/>
                                <w:bCs/>
                                <w:lang w:val="en"/>
                              </w:rPr>
                              <w:t>MODELLE SKF27A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9C718" id="Text Box 43" o:spid="_x0000_s1063" type="#_x0000_t202" style="position:absolute;left:0;text-align:left;margin-left:.2pt;margin-top:8.2pt;width:529.8pt;height: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" filled="f" stroked="f">
                <v:textbox>
                  <w:txbxContent>
                    <w:p w14:paraId="0F24D7A9" w14:textId="77777777" w:rsidR="000402A1" w:rsidRPr="00B00974" w:rsidRDefault="000402A1" w:rsidP="00455370">
                      <w:pPr>
                        <w:spacing w:before="80" w:after="80"/>
                        <w:jc w:val="center"/>
                        <w:rPr>
                          <w:rFonts w:ascii="Arial" w:hAnsi="Arial"/>
                          <w:b/>
                          <w:bCs/>
                          <w:lang w:val="de-DE"/>
                        </w:rPr>
                      </w:pPr>
                      <w:r w:rsidRPr="00B00974">
                        <w:rPr>
                          <w:rFonts w:ascii="Arial" w:hAnsi="Arial"/>
                          <w:b/>
                          <w:bCs/>
                          <w:lang w:val="de-DE"/>
                        </w:rPr>
                        <w:t>TECHNISCHES HANDBUCH</w:t>
                      </w:r>
                    </w:p>
                    <w:p w14:paraId="1372325C" w14:textId="77777777" w:rsidR="000402A1" w:rsidRPr="00B00974" w:rsidRDefault="000402A1" w:rsidP="00455370">
                      <w:pPr>
                        <w:spacing w:before="80" w:after="80"/>
                        <w:jc w:val="center"/>
                        <w:rPr>
                          <w:rFonts w:ascii="Arial" w:hAnsi="Arial"/>
                          <w:b/>
                          <w:bCs/>
                          <w:lang w:val="de-DE"/>
                        </w:rPr>
                      </w:pPr>
                      <w:r w:rsidRPr="00B00974">
                        <w:rPr>
                          <w:rFonts w:ascii="Arial" w:hAnsi="Arial"/>
                          <w:b/>
                          <w:bCs/>
                          <w:lang w:val="de-DE"/>
                        </w:rPr>
                        <w:t>SILVER KING FRONTBELÜFTETE GEFRIERSCHRÄNKE</w:t>
                      </w:r>
                    </w:p>
                    <w:p w14:paraId="1F029D3C" w14:textId="77777777" w:rsidR="000402A1" w:rsidRDefault="000402A1" w:rsidP="00455370">
                      <w:pPr>
                        <w:spacing w:before="80" w:after="80"/>
                        <w:jc w:val="center"/>
                        <w:rPr>
                          <w:rFonts w:ascii="Arial" w:hAnsi="Arial"/>
                          <w:sz w:val="18"/>
                          <w:lang w:val="en"/>
                        </w:rPr>
                      </w:pPr>
                      <w:r>
                        <w:rPr>
                          <w:b/>
                          <w:bCs/>
                          <w:lang w:val="en"/>
                        </w:rPr>
                        <w:t>MODELLE SKF27A</w:t>
                      </w:r>
                    </w:p>
                  </w:txbxContent>
                </v:textbox>
              </v:shape>
            </w:pict>
          </mc:Fallback>
        </mc:AlternateContent>
      </w:r>
    </w:p>
    <w:p w14:paraId="08EEBF12" w14:textId="77777777" w:rsidR="00455370" w:rsidRDefault="00455370" w:rsidP="00455370">
      <w:pPr>
        <w:pStyle w:val="Heading1"/>
      </w:pPr>
    </w:p>
    <w:p w14:paraId="4A24BED3" w14:textId="77777777" w:rsidR="00455370" w:rsidRDefault="00455370" w:rsidP="00455370">
      <w:pPr>
        <w:pStyle w:val="Heading1"/>
      </w:pPr>
      <w:r>
        <w:rPr>
          <w:noProof/>
          <w:w w:val="100"/>
          <w:sz w:val="20"/>
          <w:lang w:val="en-US" w:eastAsia="zh-CN"/>
        </w:rPr>
        <mc:AlternateContent>
          <mc:Choice Requires="wps">
            <w:drawing>
              <wp:anchor distT="0" distB="0" distL="114300" distR="114300" simplePos="0" relativeHeight="251700224" behindDoc="0" locked="0" layoutInCell="1" allowOverlap="1" wp14:anchorId="63D826CF" wp14:editId="7655BF9E">
                <wp:simplePos x="0" y="0"/>
                <wp:positionH relativeFrom="column">
                  <wp:posOffset>2643</wp:posOffset>
                </wp:positionH>
                <wp:positionV relativeFrom="paragraph">
                  <wp:posOffset>137795</wp:posOffset>
                </wp:positionV>
                <wp:extent cx="6961068" cy="7759186"/>
                <wp:effectExtent l="0" t="0" r="0" b="0"/>
                <wp:wrapNone/>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068" cy="7759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00991"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Wir danken Ihnen für den Kauf dieses Silver King Produktes. Unser Ziel ist es, unseren Kunden das zuverlässigste Produkt auf dem Markt zu liefern. Bitte lesen Sie dieses Handbuch und die beiliegenden Garantieinformationen durch, bevor Sie Ihr neues Silver King Gerät in Betrieb nehmen. Sie sollten die Garantiekarte ausfüllen und spätestens 10 Tage nach dem Kauf einsenden, um Ihren Garantieanspruch zu sichern.</w:t>
                            </w:r>
                          </w:p>
                          <w:p w14:paraId="31BBC3F0" w14:textId="77777777" w:rsidR="000402A1" w:rsidRPr="00B00974" w:rsidRDefault="000402A1" w:rsidP="00455370">
                            <w:pPr>
                              <w:rPr>
                                <w:rFonts w:ascii="Arial" w:hAnsi="Arial"/>
                                <w:sz w:val="18"/>
                                <w:szCs w:val="18"/>
                                <w:lang w:val="de-DE"/>
                              </w:rPr>
                            </w:pPr>
                          </w:p>
                          <w:p w14:paraId="0B5893E0"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AUSPACKEN UND AUF SCHÄDEN UNTERSUCHEN</w:t>
                            </w:r>
                          </w:p>
                          <w:p w14:paraId="602DA900"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Packen Sie Ihr neues Silver King Gerät sofort nach dem Kauf aus, um es auf eventuelle Transportschäden zu untersuchen. Folgen Sie dabei den Anweisungen, die außen auf der Verpackung angebracht sind. Melden Sie eventuelle Schäden dem für den Transport verantwortlichen Unternehmen und fordern Sie sofort Schadenersatz, wenn Sie Hinweise entdecken, die auf fehlerhafte Behandlung schließen lassen. Bewahren Sie alle Verpackungsmaterialien auf, falls Sie Schadenersatz fordern.</w:t>
                            </w:r>
                          </w:p>
                          <w:p w14:paraId="52B960C8" w14:textId="77777777" w:rsidR="000402A1" w:rsidRPr="00B00974" w:rsidRDefault="000402A1" w:rsidP="00455370">
                            <w:pPr>
                              <w:rPr>
                                <w:rFonts w:ascii="Arial" w:hAnsi="Arial"/>
                                <w:sz w:val="18"/>
                                <w:szCs w:val="18"/>
                                <w:lang w:val="de-DE"/>
                              </w:rPr>
                            </w:pPr>
                          </w:p>
                          <w:p w14:paraId="2CC2B532"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INSTALLATION</w:t>
                            </w:r>
                          </w:p>
                          <w:p w14:paraId="44ADFF27"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Das Edelstahlgehäuse des Schrankes wird während der Herstellung und des Transports durch eine Plastikfolie geschützt. Diese Folie kann vor der Installation leicht entfernt werden. Nach dem Entfernen der Folie sollten Sie die Oberflächen innen und außen mit warmem Seifenwasser und einem Schwamm oder Tuch reinigen. Spülen Sie sie danach mit klarem Wasser ab und wischen Sie sie trocken. Verwenden Sie keine chlorhaltigen Reinigungsmittel.</w:t>
                            </w:r>
                          </w:p>
                          <w:p w14:paraId="622259A7" w14:textId="77777777" w:rsidR="000402A1" w:rsidRPr="00B00974" w:rsidRDefault="000402A1" w:rsidP="00455370">
                            <w:pPr>
                              <w:rPr>
                                <w:rFonts w:ascii="Arial" w:hAnsi="Arial"/>
                                <w:sz w:val="18"/>
                                <w:szCs w:val="18"/>
                                <w:lang w:val="de-DE"/>
                              </w:rPr>
                            </w:pPr>
                          </w:p>
                          <w:p w14:paraId="5AD63761"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Aufstellort:</w:t>
                            </w:r>
                          </w:p>
                          <w:p w14:paraId="67176AAA"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Für die Wahl des Aufstellortes Ihres neuen Silver King Gerätes sind Bequemlichkeit und Zugänglichkeit wichtige Kriterien, folgendes muss jedoch beachtet werden:</w:t>
                            </w:r>
                          </w:p>
                          <w:p w14:paraId="0863E137" w14:textId="77777777" w:rsidR="000402A1" w:rsidRPr="00B00974" w:rsidRDefault="000402A1" w:rsidP="00455370">
                            <w:pPr>
                              <w:rPr>
                                <w:rFonts w:ascii="Arial" w:hAnsi="Arial"/>
                                <w:sz w:val="18"/>
                                <w:szCs w:val="18"/>
                                <w:lang w:val="de-DE"/>
                              </w:rPr>
                            </w:pPr>
                          </w:p>
                          <w:p w14:paraId="7AC3AC35" w14:textId="77777777" w:rsidR="000402A1" w:rsidRPr="00B00974" w:rsidRDefault="000402A1" w:rsidP="00455370">
                            <w:pPr>
                              <w:pStyle w:val="BodyText10"/>
                              <w:numPr>
                                <w:ilvl w:val="0"/>
                                <w:numId w:val="5"/>
                              </w:numPr>
                              <w:tabs>
                                <w:tab w:val="clear" w:pos="720"/>
                                <w:tab w:val="num" w:pos="360"/>
                              </w:tabs>
                              <w:ind w:left="360" w:right="480" w:hanging="144"/>
                              <w:rPr>
                                <w:color w:val="auto"/>
                                <w:lang w:val="de-DE"/>
                              </w:rPr>
                            </w:pPr>
                            <w:r w:rsidRPr="00B00974">
                              <w:rPr>
                                <w:color w:val="auto"/>
                                <w:lang w:val="de-DE"/>
                              </w:rPr>
                              <w:t>Stellen Sie das Gerät nie direkt neben eine Wärmequelle, wie einen Herd oder Heizkörper, denn dies würde die Leistung des Gerätes beeinträchtigen.</w:t>
                            </w:r>
                          </w:p>
                          <w:p w14:paraId="3FB2540E" w14:textId="77777777" w:rsidR="000402A1" w:rsidRPr="00B00974" w:rsidRDefault="000402A1" w:rsidP="00455370">
                            <w:pPr>
                              <w:pStyle w:val="BodyText10"/>
                              <w:ind w:left="216" w:right="480"/>
                              <w:rPr>
                                <w:color w:val="auto"/>
                                <w:lang w:val="de-DE"/>
                              </w:rPr>
                            </w:pPr>
                          </w:p>
                          <w:p w14:paraId="374F7F05" w14:textId="77777777" w:rsidR="000402A1" w:rsidRPr="00B00974" w:rsidRDefault="000402A1" w:rsidP="00455370">
                            <w:pPr>
                              <w:pStyle w:val="BodyText10"/>
                              <w:numPr>
                                <w:ilvl w:val="0"/>
                                <w:numId w:val="5"/>
                              </w:numPr>
                              <w:tabs>
                                <w:tab w:val="clear" w:pos="720"/>
                                <w:tab w:val="num" w:pos="360"/>
                              </w:tabs>
                              <w:ind w:left="360" w:right="480" w:hanging="144"/>
                              <w:rPr>
                                <w:color w:val="auto"/>
                                <w:lang w:val="de-DE"/>
                              </w:rPr>
                            </w:pPr>
                            <w:r w:rsidRPr="00B00974">
                              <w:rPr>
                                <w:color w:val="auto"/>
                                <w:lang w:val="de-DE"/>
                              </w:rPr>
                              <w:t>Das Gerät muss eben stehen.</w:t>
                            </w:r>
                          </w:p>
                          <w:p w14:paraId="7FC8A5CC" w14:textId="77777777" w:rsidR="000402A1" w:rsidRPr="00B00974" w:rsidRDefault="000402A1" w:rsidP="00455370">
                            <w:pPr>
                              <w:pStyle w:val="BodyText10"/>
                              <w:ind w:left="216" w:right="480"/>
                              <w:rPr>
                                <w:color w:val="auto"/>
                                <w:lang w:val="de-DE"/>
                              </w:rPr>
                            </w:pPr>
                          </w:p>
                          <w:p w14:paraId="4F8D9226" w14:textId="77777777" w:rsidR="000402A1" w:rsidRPr="00B00974" w:rsidRDefault="000402A1" w:rsidP="00455370">
                            <w:pPr>
                              <w:pStyle w:val="BodyText10"/>
                              <w:numPr>
                                <w:ilvl w:val="0"/>
                                <w:numId w:val="5"/>
                              </w:numPr>
                              <w:tabs>
                                <w:tab w:val="clear" w:pos="720"/>
                                <w:tab w:val="num" w:pos="360"/>
                              </w:tabs>
                              <w:ind w:left="360" w:right="480" w:hanging="144"/>
                              <w:rPr>
                                <w:lang w:val="de-DE"/>
                              </w:rPr>
                            </w:pPr>
                            <w:r w:rsidRPr="00B00974">
                              <w:rPr>
                                <w:color w:val="auto"/>
                                <w:lang w:val="de-DE"/>
                              </w:rPr>
                              <w:t>Die untere</w:t>
                            </w:r>
                            <w:r w:rsidRPr="00B00974">
                              <w:rPr>
                                <w:lang w:val="de-DE"/>
                              </w:rPr>
                              <w:t xml:space="preserve"> Vorderseite des Gerätes darf nicht abgedeckt sein, damit eine ordnungsgemäße Belüftung gewährleistet ist.</w:t>
                            </w:r>
                          </w:p>
                          <w:p w14:paraId="052C8C35" w14:textId="77777777" w:rsidR="000402A1" w:rsidRPr="00B00974" w:rsidRDefault="000402A1" w:rsidP="00455370">
                            <w:pPr>
                              <w:rPr>
                                <w:rFonts w:ascii="Arial" w:hAnsi="Arial"/>
                                <w:sz w:val="18"/>
                                <w:szCs w:val="18"/>
                                <w:lang w:val="de-DE"/>
                              </w:rPr>
                            </w:pPr>
                          </w:p>
                          <w:p w14:paraId="190B7CE9"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Füße/Rollen:</w:t>
                            </w:r>
                          </w:p>
                          <w:p w14:paraId="68C3BE33"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Das Gerät wird mit Füßen oder Rollen geliefert. Um sie zu installieren, kippen Sie das Gerät und schrauben die Füße oder Rollen in die 4 Nietmuttern im Boden des Gerätes. Achten Sie darauf, dass sie fest angezogen sind, damit das Gewinde nicht abgenutzt wird. Überprüfen Sie regelmäßig, ob sie noch fest sitzen.</w:t>
                            </w:r>
                          </w:p>
                          <w:p w14:paraId="38649646" w14:textId="77777777" w:rsidR="000402A1" w:rsidRPr="00B00974" w:rsidRDefault="000402A1" w:rsidP="00455370">
                            <w:pPr>
                              <w:rPr>
                                <w:rFonts w:ascii="Arial" w:hAnsi="Arial"/>
                                <w:sz w:val="18"/>
                                <w:szCs w:val="18"/>
                                <w:lang w:val="de-DE"/>
                              </w:rPr>
                            </w:pPr>
                          </w:p>
                          <w:p w14:paraId="05E5DCEA"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Türausrichtung und Türanschlag:</w:t>
                            </w:r>
                          </w:p>
                          <w:p w14:paraId="5E58BC8C"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Sollte die Tür einmal ausgerichtet werden müssen, lockern Sie die Schrauben an den Scharnieren, bringen die Tür in einen rechten Winkel zum Schrank und ziehen die Schrauben wieder an.</w:t>
                            </w:r>
                          </w:p>
                          <w:p w14:paraId="0D4621E7" w14:textId="77777777" w:rsidR="000402A1" w:rsidRPr="00B00974" w:rsidRDefault="000402A1" w:rsidP="00455370">
                            <w:pPr>
                              <w:rPr>
                                <w:rFonts w:ascii="Arial" w:hAnsi="Arial"/>
                                <w:sz w:val="18"/>
                                <w:szCs w:val="18"/>
                                <w:lang w:val="de-DE"/>
                              </w:rPr>
                            </w:pPr>
                          </w:p>
                          <w:p w14:paraId="568F42A1"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Der Türanschlag kann bei Geräten mit einer Tür einfach geändert werden, sollten es die Platzverhältnisse oder die Bequemlichkeit erfordern. Entfernen Sie einfach die Schrauben, die die Scharniere halten, drehen Sie die Tür um 180 Grad und befestigen Sie die Scharniere auf der gegenüberliegenden Seite.</w:t>
                            </w:r>
                          </w:p>
                          <w:p w14:paraId="50FBFEAB" w14:textId="77777777" w:rsidR="000402A1" w:rsidRPr="00B00974" w:rsidRDefault="000402A1" w:rsidP="00455370">
                            <w:pPr>
                              <w:rPr>
                                <w:rFonts w:ascii="Arial" w:hAnsi="Arial"/>
                                <w:sz w:val="18"/>
                                <w:szCs w:val="18"/>
                                <w:lang w:val="de-DE"/>
                              </w:rPr>
                            </w:pPr>
                          </w:p>
                          <w:p w14:paraId="6E65BA57"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Auszüge:</w:t>
                            </w:r>
                          </w:p>
                          <w:p w14:paraId="4FAA7BBD" w14:textId="77777777" w:rsidR="000402A1" w:rsidRDefault="000402A1" w:rsidP="00455370">
                            <w:r w:rsidRPr="00B00974">
                              <w:rPr>
                                <w:rFonts w:ascii="Arial" w:hAnsi="Arial"/>
                                <w:sz w:val="18"/>
                                <w:szCs w:val="18"/>
                                <w:lang w:val="de-DE"/>
                              </w:rPr>
                              <w:t xml:space="preserve">Bei Modellen mit Auszügen können Sie diese ganz einfach zum Reinigen entfernen, indem Sie sie ganz herausziehen, die Arretierhebel auf den Auszugschienen wegdrücken und dann die Auszüge herausnehmen. </w:t>
                            </w:r>
                            <w:r>
                              <w:rPr>
                                <w:rFonts w:ascii="Arial" w:hAnsi="Arial"/>
                                <w:sz w:val="18"/>
                                <w:szCs w:val="18"/>
                              </w:rPr>
                              <w:t>Um 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826CF" id="Text Box 45" o:spid="_x0000_s1064" type="#_x0000_t202" style="position:absolute;left:0;text-align:left;margin-left:.2pt;margin-top:10.85pt;width:548.1pt;height:61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" filled="f" stroked="f">
                <v:textbox>
                  <w:txbxContent>
                    <w:p w14:paraId="16400991"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Wir danken Ihnen für den Kauf dieses Silver King Produktes. Unser Ziel ist es, unseren Kunden das zuverlässigste Produkt auf dem Markt zu liefern. Bitte lesen Sie dieses Handbuch und die beiliegenden Garantieinformationen durch, bevor Sie Ihr neues Silver King Gerät in Betrieb nehmen. Sie sollten die Garantiekarte ausfüllen und spätestens 10 Tage nach dem Kauf einsenden, um Ihren Garantieanspruch zu sichern.</w:t>
                      </w:r>
                    </w:p>
                    <w:p w14:paraId="31BBC3F0" w14:textId="77777777" w:rsidR="000402A1" w:rsidRPr="00B00974" w:rsidRDefault="000402A1" w:rsidP="00455370">
                      <w:pPr>
                        <w:rPr>
                          <w:rFonts w:ascii="Arial" w:hAnsi="Arial"/>
                          <w:sz w:val="18"/>
                          <w:szCs w:val="18"/>
                          <w:lang w:val="de-DE"/>
                        </w:rPr>
                      </w:pPr>
                    </w:p>
                    <w:p w14:paraId="0B5893E0"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AUSPACKEN UND AUF SCHÄDEN UNTERSUCHEN</w:t>
                      </w:r>
                    </w:p>
                    <w:p w14:paraId="602DA900"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Packen Sie Ihr neues Silver King Gerät sofort nach dem Kauf aus, um es auf eventuelle Transportschäden zu untersuchen. Folgen Sie dabei den Anweisungen, die außen auf der Verpackung angebracht sind. Melden Sie eventuelle Schäden dem für den Transport verantwortlichen Unternehmen und fordern Sie sofort Schadenersatz, wenn Sie Hinweise entdecken, die auf fehlerhafte Behandlung schließen lassen. Bewahren Sie alle Verpackungsmaterialien auf, falls Sie Schadenersatz fordern.</w:t>
                      </w:r>
                    </w:p>
                    <w:p w14:paraId="52B960C8" w14:textId="77777777" w:rsidR="000402A1" w:rsidRPr="00B00974" w:rsidRDefault="000402A1" w:rsidP="00455370">
                      <w:pPr>
                        <w:rPr>
                          <w:rFonts w:ascii="Arial" w:hAnsi="Arial"/>
                          <w:sz w:val="18"/>
                          <w:szCs w:val="18"/>
                          <w:lang w:val="de-DE"/>
                        </w:rPr>
                      </w:pPr>
                    </w:p>
                    <w:p w14:paraId="2CC2B532"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INSTALLATION</w:t>
                      </w:r>
                    </w:p>
                    <w:p w14:paraId="44ADFF27"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Das Edelstahlgehäuse des Schrankes wird während der Herstellung und des Transports durch eine Plastikfolie geschützt. Diese Folie kann vor der Installation leicht entfernt werden. Nach dem Entfernen der Folie sollten Sie die Oberflächen innen und außen mit warmem Seifenwasser und einem Schwamm oder Tuch reinigen. Spülen Sie sie danach mit klarem Wasser ab und wischen Sie sie trocken. Verwenden Sie keine chlorhaltigen Reinigungsmittel.</w:t>
                      </w:r>
                    </w:p>
                    <w:p w14:paraId="622259A7" w14:textId="77777777" w:rsidR="000402A1" w:rsidRPr="00B00974" w:rsidRDefault="000402A1" w:rsidP="00455370">
                      <w:pPr>
                        <w:rPr>
                          <w:rFonts w:ascii="Arial" w:hAnsi="Arial"/>
                          <w:sz w:val="18"/>
                          <w:szCs w:val="18"/>
                          <w:lang w:val="de-DE"/>
                        </w:rPr>
                      </w:pPr>
                    </w:p>
                    <w:p w14:paraId="5AD63761"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Aufstellort:</w:t>
                      </w:r>
                    </w:p>
                    <w:p w14:paraId="67176AAA"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Für die Wahl des Aufstellortes Ihres neuen Silver King Gerätes sind Bequemlichkeit und Zugänglichkeit wichtige Kriterien, folgendes muss jedoch beachtet werden:</w:t>
                      </w:r>
                    </w:p>
                    <w:p w14:paraId="0863E137" w14:textId="77777777" w:rsidR="000402A1" w:rsidRPr="00B00974" w:rsidRDefault="000402A1" w:rsidP="00455370">
                      <w:pPr>
                        <w:rPr>
                          <w:rFonts w:ascii="Arial" w:hAnsi="Arial"/>
                          <w:sz w:val="18"/>
                          <w:szCs w:val="18"/>
                          <w:lang w:val="de-DE"/>
                        </w:rPr>
                      </w:pPr>
                    </w:p>
                    <w:p w14:paraId="7AC3AC35" w14:textId="77777777" w:rsidR="000402A1" w:rsidRPr="00B00974" w:rsidRDefault="000402A1" w:rsidP="00455370">
                      <w:pPr>
                        <w:pStyle w:val="BodyText10"/>
                        <w:numPr>
                          <w:ilvl w:val="0"/>
                          <w:numId w:val="5"/>
                        </w:numPr>
                        <w:tabs>
                          <w:tab w:val="clear" w:pos="720"/>
                          <w:tab w:val="num" w:pos="360"/>
                        </w:tabs>
                        <w:ind w:left="360" w:right="480" w:hanging="144"/>
                        <w:rPr>
                          <w:color w:val="auto"/>
                          <w:lang w:val="de-DE"/>
                        </w:rPr>
                      </w:pPr>
                      <w:r w:rsidRPr="00B00974">
                        <w:rPr>
                          <w:color w:val="auto"/>
                          <w:lang w:val="de-DE"/>
                        </w:rPr>
                        <w:t>Stellen Sie das Gerät nie direkt neben eine Wärmequelle, wie einen Herd oder Heizkörper, denn dies würde die Leistung des Gerätes beeinträchtigen.</w:t>
                      </w:r>
                    </w:p>
                    <w:p w14:paraId="3FB2540E" w14:textId="77777777" w:rsidR="000402A1" w:rsidRPr="00B00974" w:rsidRDefault="000402A1" w:rsidP="00455370">
                      <w:pPr>
                        <w:pStyle w:val="BodyText10"/>
                        <w:ind w:left="216" w:right="480"/>
                        <w:rPr>
                          <w:color w:val="auto"/>
                          <w:lang w:val="de-DE"/>
                        </w:rPr>
                      </w:pPr>
                    </w:p>
                    <w:p w14:paraId="374F7F05" w14:textId="77777777" w:rsidR="000402A1" w:rsidRPr="00B00974" w:rsidRDefault="000402A1" w:rsidP="00455370">
                      <w:pPr>
                        <w:pStyle w:val="BodyText10"/>
                        <w:numPr>
                          <w:ilvl w:val="0"/>
                          <w:numId w:val="5"/>
                        </w:numPr>
                        <w:tabs>
                          <w:tab w:val="clear" w:pos="720"/>
                          <w:tab w:val="num" w:pos="360"/>
                        </w:tabs>
                        <w:ind w:left="360" w:right="480" w:hanging="144"/>
                        <w:rPr>
                          <w:color w:val="auto"/>
                          <w:lang w:val="de-DE"/>
                        </w:rPr>
                      </w:pPr>
                      <w:r w:rsidRPr="00B00974">
                        <w:rPr>
                          <w:color w:val="auto"/>
                          <w:lang w:val="de-DE"/>
                        </w:rPr>
                        <w:t>Das Gerät muss eben stehen.</w:t>
                      </w:r>
                    </w:p>
                    <w:p w14:paraId="7FC8A5CC" w14:textId="77777777" w:rsidR="000402A1" w:rsidRPr="00B00974" w:rsidRDefault="000402A1" w:rsidP="00455370">
                      <w:pPr>
                        <w:pStyle w:val="BodyText10"/>
                        <w:ind w:left="216" w:right="480"/>
                        <w:rPr>
                          <w:color w:val="auto"/>
                          <w:lang w:val="de-DE"/>
                        </w:rPr>
                      </w:pPr>
                    </w:p>
                    <w:p w14:paraId="4F8D9226" w14:textId="77777777" w:rsidR="000402A1" w:rsidRPr="00B00974" w:rsidRDefault="000402A1" w:rsidP="00455370">
                      <w:pPr>
                        <w:pStyle w:val="BodyText10"/>
                        <w:numPr>
                          <w:ilvl w:val="0"/>
                          <w:numId w:val="5"/>
                        </w:numPr>
                        <w:tabs>
                          <w:tab w:val="clear" w:pos="720"/>
                          <w:tab w:val="num" w:pos="360"/>
                        </w:tabs>
                        <w:ind w:left="360" w:right="480" w:hanging="144"/>
                        <w:rPr>
                          <w:lang w:val="de-DE"/>
                        </w:rPr>
                      </w:pPr>
                      <w:r w:rsidRPr="00B00974">
                        <w:rPr>
                          <w:color w:val="auto"/>
                          <w:lang w:val="de-DE"/>
                        </w:rPr>
                        <w:t>Die untere</w:t>
                      </w:r>
                      <w:r w:rsidRPr="00B00974">
                        <w:rPr>
                          <w:lang w:val="de-DE"/>
                        </w:rPr>
                        <w:t xml:space="preserve"> Vorderseite des Gerätes darf nicht abgedeckt sein, damit eine ordnungsgemäße Belüftung gewährleistet ist.</w:t>
                      </w:r>
                    </w:p>
                    <w:p w14:paraId="052C8C35" w14:textId="77777777" w:rsidR="000402A1" w:rsidRPr="00B00974" w:rsidRDefault="000402A1" w:rsidP="00455370">
                      <w:pPr>
                        <w:rPr>
                          <w:rFonts w:ascii="Arial" w:hAnsi="Arial"/>
                          <w:sz w:val="18"/>
                          <w:szCs w:val="18"/>
                          <w:lang w:val="de-DE"/>
                        </w:rPr>
                      </w:pPr>
                    </w:p>
                    <w:p w14:paraId="190B7CE9"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Füße/Rollen:</w:t>
                      </w:r>
                    </w:p>
                    <w:p w14:paraId="68C3BE33"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Das Gerät wird mit Füßen oder Rollen geliefert. Um sie zu installieren, kippen Sie das Gerät und schrauben die Füße oder Rollen in die 4 Nietmuttern im Boden des Gerätes. Achten Sie darauf, dass sie fest angezogen sind, damit das Gewinde nicht abgenutzt wird. Überprüfen Sie regelmäßig, ob sie noch fest sitzen.</w:t>
                      </w:r>
                    </w:p>
                    <w:p w14:paraId="38649646" w14:textId="77777777" w:rsidR="000402A1" w:rsidRPr="00B00974" w:rsidRDefault="000402A1" w:rsidP="00455370">
                      <w:pPr>
                        <w:rPr>
                          <w:rFonts w:ascii="Arial" w:hAnsi="Arial"/>
                          <w:sz w:val="18"/>
                          <w:szCs w:val="18"/>
                          <w:lang w:val="de-DE"/>
                        </w:rPr>
                      </w:pPr>
                    </w:p>
                    <w:p w14:paraId="05E5DCEA"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Türausrichtung und Türanschlag:</w:t>
                      </w:r>
                    </w:p>
                    <w:p w14:paraId="5E58BC8C"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Sollte die Tür einmal ausgerichtet werden müssen, lockern Sie die Schrauben an den Scharnieren, bringen die Tür in einen rechten Winkel zum Schrank und ziehen die Schrauben wieder an.</w:t>
                      </w:r>
                    </w:p>
                    <w:p w14:paraId="0D4621E7" w14:textId="77777777" w:rsidR="000402A1" w:rsidRPr="00B00974" w:rsidRDefault="000402A1" w:rsidP="00455370">
                      <w:pPr>
                        <w:rPr>
                          <w:rFonts w:ascii="Arial" w:hAnsi="Arial"/>
                          <w:sz w:val="18"/>
                          <w:szCs w:val="18"/>
                          <w:lang w:val="de-DE"/>
                        </w:rPr>
                      </w:pPr>
                    </w:p>
                    <w:p w14:paraId="568F42A1"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Der Türanschlag kann bei Geräten mit einer Tür einfach geändert werden, sollten es die Platzverhältnisse oder die Bequemlichkeit erfordern. Entfernen Sie einfach die Schrauben, die die Scharniere halten, drehen Sie die Tür um 180 Grad und befestigen Sie die Scharniere auf der gegenüberliegenden Seite.</w:t>
                      </w:r>
                    </w:p>
                    <w:p w14:paraId="50FBFEAB" w14:textId="77777777" w:rsidR="000402A1" w:rsidRPr="00B00974" w:rsidRDefault="000402A1" w:rsidP="00455370">
                      <w:pPr>
                        <w:rPr>
                          <w:rFonts w:ascii="Arial" w:hAnsi="Arial"/>
                          <w:sz w:val="18"/>
                          <w:szCs w:val="18"/>
                          <w:lang w:val="de-DE"/>
                        </w:rPr>
                      </w:pPr>
                    </w:p>
                    <w:p w14:paraId="6E65BA57"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Auszüge:</w:t>
                      </w:r>
                    </w:p>
                    <w:p w14:paraId="4FAA7BBD" w14:textId="77777777" w:rsidR="000402A1" w:rsidRDefault="000402A1" w:rsidP="00455370">
                      <w:r w:rsidRPr="00B00974">
                        <w:rPr>
                          <w:rFonts w:ascii="Arial" w:hAnsi="Arial"/>
                          <w:sz w:val="18"/>
                          <w:szCs w:val="18"/>
                          <w:lang w:val="de-DE"/>
                        </w:rPr>
                        <w:t xml:space="preserve">Bei Modellen mit Auszügen können Sie diese ganz einfach zum Reinigen entfernen, indem Sie sie ganz herausziehen, die Arretierhebel auf den Auszugschienen wegdrücken und dann die Auszüge herausnehmen. </w:t>
                      </w:r>
                      <w:r>
                        <w:rPr>
                          <w:rFonts w:ascii="Arial" w:hAnsi="Arial"/>
                          <w:sz w:val="18"/>
                          <w:szCs w:val="18"/>
                        </w:rPr>
                        <w:t>Um die</w:t>
                      </w:r>
                    </w:p>
                  </w:txbxContent>
                </v:textbox>
              </v:shape>
            </w:pict>
          </mc:Fallback>
        </mc:AlternateContent>
      </w:r>
      <w:r>
        <w:br w:type="page"/>
      </w:r>
    </w:p>
    <w:p w14:paraId="7EB981B6" w14:textId="77777777" w:rsidR="00455370" w:rsidRDefault="00455370" w:rsidP="00455370">
      <w:pPr>
        <w:pStyle w:val="Heading1"/>
      </w:pPr>
      <w:r>
        <w:rPr>
          <w:noProof/>
          <w:w w:val="100"/>
          <w:sz w:val="20"/>
          <w:lang w:val="en-US" w:eastAsia="zh-CN"/>
        </w:rPr>
        <w:lastRenderedPageBreak/>
        <mc:AlternateContent>
          <mc:Choice Requires="wpg">
            <w:drawing>
              <wp:anchor distT="0" distB="0" distL="114300" distR="114300" simplePos="0" relativeHeight="251702272" behindDoc="0" locked="0" layoutInCell="1" allowOverlap="1" wp14:anchorId="52A50A3B" wp14:editId="208660C3">
                <wp:simplePos x="0" y="0"/>
                <wp:positionH relativeFrom="column">
                  <wp:posOffset>-140067</wp:posOffset>
                </wp:positionH>
                <wp:positionV relativeFrom="paragraph">
                  <wp:posOffset>-66069</wp:posOffset>
                </wp:positionV>
                <wp:extent cx="7177482" cy="9033003"/>
                <wp:effectExtent l="0" t="0" r="4445" b="0"/>
                <wp:wrapNone/>
                <wp:docPr id="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7482" cy="9033003"/>
                          <a:chOff x="576" y="720"/>
                          <a:chExt cx="10944" cy="13680"/>
                        </a:xfrm>
                      </wpg:grpSpPr>
                      <wps:wsp>
                        <wps:cNvPr id="4" name="Text Box 47"/>
                        <wps:cNvSpPr txBox="1">
                          <a:spLocks noChangeArrowheads="1"/>
                        </wps:cNvSpPr>
                        <wps:spPr bwMode="auto">
                          <a:xfrm>
                            <a:off x="576" y="720"/>
                            <a:ext cx="10800" cy="12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B8C11"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Auszüge wieder einzubauen, bringen Sie die Auszugschiene im Schrank und den Auszug in eine Linie und schieben den Auszug in den Schrank. Die Auszugschale kann herausgenommen werden, wenn der Auszug geöffnet ist.</w:t>
                              </w:r>
                            </w:p>
                            <w:p w14:paraId="388951C0" w14:textId="77777777" w:rsidR="000402A1" w:rsidRPr="00B00974" w:rsidRDefault="000402A1" w:rsidP="00455370">
                              <w:pPr>
                                <w:rPr>
                                  <w:rFonts w:ascii="Arial" w:hAnsi="Arial"/>
                                  <w:sz w:val="18"/>
                                  <w:szCs w:val="18"/>
                                  <w:lang w:val="de-DE"/>
                                </w:rPr>
                              </w:pPr>
                            </w:p>
                            <w:p w14:paraId="071209F8"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Elektrischer Anschluss:</w:t>
                              </w:r>
                            </w:p>
                            <w:p w14:paraId="5A15330D"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Informieren Sie sich auf dem Hinweisschild an der Schrankinnenwand über die erforderliche Spannung, bevor Sie das Gerät anschließen. Die Angaben auf dem Hinweisschild gelten auch entgegen eventuell anderslautender zukünftiger Angaben.</w:t>
                              </w:r>
                            </w:p>
                            <w:p w14:paraId="7A547042" w14:textId="77777777" w:rsidR="000402A1" w:rsidRPr="00B00974" w:rsidRDefault="000402A1" w:rsidP="00455370">
                              <w:pPr>
                                <w:rPr>
                                  <w:rFonts w:ascii="Arial" w:hAnsi="Arial"/>
                                  <w:sz w:val="18"/>
                                  <w:szCs w:val="18"/>
                                  <w:lang w:val="de-DE"/>
                                </w:rPr>
                              </w:pPr>
                            </w:p>
                            <w:p w14:paraId="14637B75"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Das Standardgerät wird mit einem 2,5 m langen Stromkabel geliefert, das für eine einphasige ordnungsgemäß geerdete Steckdose mit 115 Volt und 60 Hz ausgelegt ist. Das Stromkabel wird mit einem Stecker mit 3 Stiften zur Erdung geliefert. Wird versucht, den Erdungsstift zu entfernen oder das Gerät mit einem ungeerdeten Zwischenstecker zu verbinden, erlischt die Garantie, der Hersteller übernimmt keine Verantwortung und es kann zu ernsthaften Verletzungen kommen.</w:t>
                              </w:r>
                            </w:p>
                            <w:p w14:paraId="4783E523" w14:textId="77777777" w:rsidR="000402A1" w:rsidRPr="00B00974" w:rsidRDefault="000402A1" w:rsidP="00455370">
                              <w:pPr>
                                <w:rPr>
                                  <w:rFonts w:ascii="Arial" w:hAnsi="Arial"/>
                                  <w:sz w:val="18"/>
                                  <w:szCs w:val="18"/>
                                  <w:lang w:val="de-DE"/>
                                </w:rPr>
                              </w:pPr>
                            </w:p>
                            <w:p w14:paraId="29FA3AF2"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Der Stromkreis muss mit einer 15 oder 20 Ampere Sicherung oder einem Schutzschalter gesichert sein. Es darf kein weiteres Gerät am Stromkreis angeschlossen sein und kein Verlängerungskabel verwendet werden.</w:t>
                              </w:r>
                            </w:p>
                            <w:p w14:paraId="7FB41779" w14:textId="77777777" w:rsidR="000402A1" w:rsidRPr="00B00974" w:rsidRDefault="000402A1" w:rsidP="00455370">
                              <w:pPr>
                                <w:rPr>
                                  <w:rFonts w:ascii="Arial" w:hAnsi="Arial"/>
                                  <w:sz w:val="18"/>
                                  <w:szCs w:val="18"/>
                                  <w:lang w:val="de-DE"/>
                                </w:rPr>
                              </w:pPr>
                            </w:p>
                            <w:p w14:paraId="3AF57AB0"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BETRIEB</w:t>
                              </w:r>
                            </w:p>
                            <w:p w14:paraId="767083FB"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Erstmaliger Betrieb:</w:t>
                              </w:r>
                            </w:p>
                            <w:p w14:paraId="5584306A"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Wenn die Installationsvoraussetzungen erfüllt sind, kann das Gerät in Betrieb genommen werden. Das Gerät schaltet sich ein, sobald das Stromkabel mit der erforderlichen Stromquelle verbunden ist. Falls der Kompressor sich nicht einschaltet, sobald das Gerät erstmalig an den Strom angeschlossen wird, stellen Sie sicher, dass der Temperaturregler nicht auf “aus” steht. Lassen Sie das Gerät mindestens zwei Stunden lang laufen, bevor Sie Lebensmittel einordnen. Wenn Sie Lebensmittel einordnen, achten Sie darauf, den Luftfluss im hinteren Bereich des Schrankes nicht zu behindern, da dies die Leistung des Gerätes beeinträchtigen würde.</w:t>
                              </w:r>
                            </w:p>
                            <w:p w14:paraId="4B4232A4" w14:textId="77777777" w:rsidR="000402A1" w:rsidRPr="00B00974" w:rsidRDefault="000402A1" w:rsidP="00455370">
                              <w:pPr>
                                <w:rPr>
                                  <w:rFonts w:ascii="Arial" w:hAnsi="Arial"/>
                                  <w:sz w:val="18"/>
                                  <w:szCs w:val="18"/>
                                  <w:lang w:val="de-DE"/>
                                </w:rPr>
                              </w:pPr>
                            </w:p>
                            <w:p w14:paraId="459D9924"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Temperaturregler:</w:t>
                              </w:r>
                            </w:p>
                            <w:p w14:paraId="4A08D291"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Der Temperaturregler befindet sich an der hinteren Schrankinnenwand und ist fabrikmäßig auf eine durchschnittliche Schranktemperatur von –18° C eingestellt. Wollen Sie kältere Temperaturen erreichen, drehen Sie den Temperaturregler im Uhrzeigersinn, wollen Sie die Temperatur erhöhen, drehen Sie ihn gegen den Uhrzeigersinn. Das Gerät braucht mindestens eine Stunde, um auf die neue Einstellung des Temperaturreglers zu reagieren.</w:t>
                              </w:r>
                            </w:p>
                            <w:p w14:paraId="4F82F25F" w14:textId="77777777" w:rsidR="000402A1" w:rsidRPr="00B00974" w:rsidRDefault="000402A1" w:rsidP="00455370">
                              <w:pPr>
                                <w:rPr>
                                  <w:rFonts w:ascii="Arial" w:hAnsi="Arial"/>
                                  <w:sz w:val="18"/>
                                  <w:szCs w:val="18"/>
                                  <w:lang w:val="de-DE"/>
                                </w:rPr>
                              </w:pPr>
                            </w:p>
                            <w:p w14:paraId="6D98FD5A"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Abtauen:</w:t>
                              </w:r>
                            </w:p>
                            <w:p w14:paraId="213C538B"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Ihr Silver King Gerät taut automatisch ab. Dafür sind keine zusätzlichen Installationen nötig. Das automatische Abtauen geschieht durch eine Abtauheizung und einen Timer. Das Eis auf der Verdampferschlange wird alle sechs Stunden entfernt. Das Abtauwasser wird in einer Auffangschale gesammelt, die sich im Bereich des Kompressors befindet, und verdunstet dort in die Raumluft. Es ist wichtig, dass das Gerät eben aufgestellt wird, damit das Abtauwasser ordnungsgemäß ablaufen kann.</w:t>
                              </w:r>
                            </w:p>
                            <w:p w14:paraId="225DBA10" w14:textId="77777777" w:rsidR="000402A1" w:rsidRPr="00B00974" w:rsidRDefault="000402A1" w:rsidP="00455370">
                              <w:pPr>
                                <w:rPr>
                                  <w:rFonts w:ascii="Arial" w:hAnsi="Arial"/>
                                  <w:sz w:val="18"/>
                                  <w:szCs w:val="18"/>
                                  <w:lang w:val="de-DE"/>
                                </w:rPr>
                              </w:pPr>
                            </w:p>
                            <w:p w14:paraId="00B7C4FE"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WARTUNG</w:t>
                              </w:r>
                            </w:p>
                            <w:p w14:paraId="250CFB33"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Das Gerät benötigt nur minimale vorbeugende Wartung, doch diese wenigen Schritte sind sehr wichtig, um den Betrieb zu gewährleisten und die Lebensdauer des Gerätes zu verlängern.</w:t>
                              </w:r>
                            </w:p>
                            <w:p w14:paraId="7E0D8C78" w14:textId="77777777" w:rsidR="000402A1" w:rsidRPr="00B00974" w:rsidRDefault="000402A1" w:rsidP="00455370">
                              <w:pPr>
                                <w:rPr>
                                  <w:rFonts w:ascii="Arial" w:hAnsi="Arial"/>
                                  <w:sz w:val="18"/>
                                  <w:szCs w:val="18"/>
                                  <w:lang w:val="de-DE"/>
                                </w:rPr>
                              </w:pPr>
                            </w:p>
                            <w:p w14:paraId="68D2E518"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Schrankoberflächen:</w:t>
                              </w:r>
                            </w:p>
                            <w:p w14:paraId="7DABB7EF"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Das Schrankinnere und –äußere sind aus Edelstahl. Diese Oberflächen sollten regelmäßig mit warmem Seifenwasser gereinigt werden. Nach dem Reinigen sollten die Oberflächen mit klarem Wasser abgespült und mit einem weichen Tuch trocken gewischt werden. Es kann auch ein Edelstahlreiniger verwendet werden. Sollte die Oberfläche Flecken bekommen haben, versuchen Sie nicht, sie mit einem Scheuermittel oder einem Scheuerschwamm zu reinigen. Verwenden Sie einen sanften Reiniger und reiben Sie in Richtung der Metallfasern, um zu vermeiden, dass die Oberfläche Kratzer bekommt. Spülen Sie die Oberfläche immer gut ab und trocknen Sie sie nach dem Reinigen. Verwenden Sie keine chlorhaltigen Reinigungsmittel.</w:t>
                              </w:r>
                            </w:p>
                            <w:p w14:paraId="3FBC5372" w14:textId="77777777" w:rsidR="000402A1" w:rsidRPr="00B00974" w:rsidRDefault="000402A1" w:rsidP="00455370">
                              <w:pPr>
                                <w:rPr>
                                  <w:rFonts w:ascii="Arial" w:hAnsi="Arial"/>
                                  <w:sz w:val="18"/>
                                  <w:szCs w:val="18"/>
                                  <w:lang w:val="de-DE"/>
                                </w:rPr>
                              </w:pPr>
                            </w:p>
                            <w:p w14:paraId="36DA0D90"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Kondensator:</w:t>
                              </w:r>
                            </w:p>
                            <w:p w14:paraId="66471C49" w14:textId="77777777" w:rsidR="000402A1" w:rsidRPr="00B00974" w:rsidRDefault="000402A1" w:rsidP="00455370">
                              <w:pPr>
                                <w:pStyle w:val="BodyText10"/>
                                <w:spacing w:line="200" w:lineRule="atLeast"/>
                                <w:rPr>
                                  <w:color w:val="auto"/>
                                  <w:lang w:val="de-DE"/>
                                </w:rPr>
                              </w:pPr>
                              <w:r w:rsidRPr="00B00974">
                                <w:rPr>
                                  <w:color w:val="auto"/>
                                  <w:lang w:val="de-DE"/>
                                </w:rPr>
                                <w:t>Der Staub auf dem Kondensator muss regelmäßig entfernt werden. Ziehen Sie zuerst den Stecker aus der</w:t>
                              </w:r>
                            </w:p>
                            <w:p w14:paraId="51150797" w14:textId="77777777" w:rsidR="000402A1" w:rsidRPr="00B00974" w:rsidRDefault="000402A1" w:rsidP="00455370">
                              <w:pPr>
                                <w:pStyle w:val="BodyText10"/>
                                <w:spacing w:line="200" w:lineRule="atLeast"/>
                                <w:rPr>
                                  <w:color w:val="auto"/>
                                  <w:lang w:val="de-DE"/>
                                </w:rPr>
                              </w:pPr>
                              <w:r w:rsidRPr="00B00974">
                                <w:rPr>
                                  <w:color w:val="auto"/>
                                  <w:lang w:val="de-DE"/>
                                </w:rPr>
                                <w:t>Steckdose. Um den Staub zu entfernen, verwenden Sie einen Staubsauger oder wischen Sie den an der</w:t>
                              </w:r>
                            </w:p>
                            <w:p w14:paraId="2ED11B5A" w14:textId="77777777" w:rsidR="000402A1" w:rsidRPr="00B00974" w:rsidRDefault="000402A1" w:rsidP="00455370">
                              <w:pPr>
                                <w:pStyle w:val="BodyText10"/>
                                <w:spacing w:line="200" w:lineRule="atLeast"/>
                                <w:rPr>
                                  <w:color w:val="auto"/>
                                  <w:lang w:val="de-DE"/>
                                </w:rPr>
                              </w:pPr>
                              <w:r w:rsidRPr="00B00974">
                                <w:rPr>
                                  <w:color w:val="auto"/>
                                  <w:lang w:val="de-DE"/>
                                </w:rPr>
                                <w:t>Rückseite des Schrankes befindlichen Kondensator ab. Dies sollten Sie regelmäßig tun, um den</w:t>
                              </w:r>
                            </w:p>
                            <w:p w14:paraId="271309F6" w14:textId="77777777" w:rsidR="000402A1" w:rsidRPr="00B00974" w:rsidRDefault="000402A1" w:rsidP="00455370">
                              <w:pPr>
                                <w:pStyle w:val="BodyText10"/>
                                <w:spacing w:line="200" w:lineRule="atLeast"/>
                                <w:rPr>
                                  <w:color w:val="auto"/>
                                  <w:lang w:val="de-DE"/>
                                </w:rPr>
                              </w:pPr>
                              <w:r w:rsidRPr="00B00974">
                                <w:rPr>
                                  <w:color w:val="auto"/>
                                  <w:lang w:val="de-DE"/>
                                </w:rPr>
                                <w:t>Garantieanspruch für den Kompressor nicht zu verlieren!</w:t>
                              </w:r>
                            </w:p>
                            <w:p w14:paraId="2071FA09" w14:textId="77777777" w:rsidR="000402A1" w:rsidRPr="00B00974" w:rsidRDefault="000402A1" w:rsidP="00455370">
                              <w:pPr>
                                <w:rPr>
                                  <w:lang w:val="de-DE"/>
                                </w:rPr>
                              </w:pPr>
                            </w:p>
                          </w:txbxContent>
                        </wps:txbx>
                        <wps:bodyPr rot="0" vert="horz" wrap="square" lIns="91440" tIns="45720" rIns="91440" bIns="45720" anchor="t" anchorCtr="0" upright="1">
                          <a:noAutofit/>
                        </wps:bodyPr>
                      </wps:wsp>
                      <wpg:grpSp>
                        <wpg:cNvPr id="5" name="Group 48"/>
                        <wpg:cNvGrpSpPr>
                          <a:grpSpLocks/>
                        </wpg:cNvGrpSpPr>
                        <wpg:grpSpPr bwMode="auto">
                          <a:xfrm>
                            <a:off x="720" y="13824"/>
                            <a:ext cx="10800" cy="576"/>
                            <a:chOff x="576" y="13680"/>
                            <a:chExt cx="10800" cy="576"/>
                          </a:xfrm>
                        </wpg:grpSpPr>
                        <wps:wsp>
                          <wps:cNvPr id="6" name="Text Box 49"/>
                          <wps:cNvSpPr txBox="1">
                            <a:spLocks noChangeArrowheads="1"/>
                          </wps:cNvSpPr>
                          <wps:spPr bwMode="auto">
                            <a:xfrm>
                              <a:off x="576" y="13680"/>
                              <a:ext cx="108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B4A9" w14:textId="77777777" w:rsidR="000402A1" w:rsidRDefault="000402A1" w:rsidP="00455370">
                                <w:pPr>
                                  <w:pStyle w:val="BodyText"/>
                                  <w:tabs>
                                    <w:tab w:val="left" w:pos="2592"/>
                                    <w:tab w:val="left" w:pos="6912"/>
                                  </w:tabs>
                                </w:pPr>
                                <w:r>
                                  <w:t>MODELL</w:t>
                                </w:r>
                                <w:r>
                                  <w:tab/>
                                  <w:t xml:space="preserve"> SERIENNR</w:t>
                                </w:r>
                                <w:r>
                                  <w:tab/>
                                  <w:t>INSTALLATIONSDATUM</w:t>
                                </w:r>
                              </w:p>
                            </w:txbxContent>
                          </wps:txbx>
                          <wps:bodyPr rot="0" vert="horz" wrap="square" lIns="91440" tIns="45720" rIns="91440" bIns="45720" anchor="t" anchorCtr="0" upright="1">
                            <a:noAutofit/>
                          </wps:bodyPr>
                        </wps:wsp>
                        <wps:wsp>
                          <wps:cNvPr id="7" name="Line 50"/>
                          <wps:cNvCnPr>
                            <a:cxnSpLocks noChangeShapeType="1"/>
                          </wps:cNvCnPr>
                          <wps:spPr bwMode="auto">
                            <a:xfrm>
                              <a:off x="1440" y="13968"/>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51"/>
                          <wps:cNvCnPr>
                            <a:cxnSpLocks noChangeShapeType="1"/>
                          </wps:cNvCnPr>
                          <wps:spPr bwMode="auto">
                            <a:xfrm>
                              <a:off x="4320" y="1396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2"/>
                          <wps:cNvCnPr>
                            <a:cxnSpLocks noChangeShapeType="1"/>
                          </wps:cNvCnPr>
                          <wps:spPr bwMode="auto">
                            <a:xfrm>
                              <a:off x="9648" y="13968"/>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2A50A3B" id="Group 46" o:spid="_x0000_s1065" style="position:absolute;left:0;text-align:left;margin-left:-11.05pt;margin-top:-5.2pt;width:565.15pt;height:711.25pt;z-index:251702272" coordorigin="576,720" coordsize="10944,1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">
                <v:shape id="Text Box 47" o:spid="_x0000_s1066" type="#_x0000_t202" style="position:absolute;left:576;top:720;width:10800;height:1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48B8C11"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Auszüge wieder einzubauen, bringen Sie die Auszugschiene im Schrank und den Auszug in eine Linie und schieben den Auszug in den Schrank. Die Auszugschale kann herausgenommen werden, wenn der Auszug geöffnet ist.</w:t>
                        </w:r>
                      </w:p>
                      <w:p w14:paraId="388951C0" w14:textId="77777777" w:rsidR="000402A1" w:rsidRPr="00B00974" w:rsidRDefault="000402A1" w:rsidP="00455370">
                        <w:pPr>
                          <w:rPr>
                            <w:rFonts w:ascii="Arial" w:hAnsi="Arial"/>
                            <w:sz w:val="18"/>
                            <w:szCs w:val="18"/>
                            <w:lang w:val="de-DE"/>
                          </w:rPr>
                        </w:pPr>
                      </w:p>
                      <w:p w14:paraId="071209F8"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Elektrischer Anschluss:</w:t>
                        </w:r>
                      </w:p>
                      <w:p w14:paraId="5A15330D"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Informieren Sie sich auf dem Hinweisschild an der Schrankinnenwand über die erforderliche Spannung, bevor Sie das Gerät anschließen. Die Angaben auf dem Hinweisschild gelten auch entgegen eventuell anderslautender zukünftiger Angaben.</w:t>
                        </w:r>
                      </w:p>
                      <w:p w14:paraId="7A547042" w14:textId="77777777" w:rsidR="000402A1" w:rsidRPr="00B00974" w:rsidRDefault="000402A1" w:rsidP="00455370">
                        <w:pPr>
                          <w:rPr>
                            <w:rFonts w:ascii="Arial" w:hAnsi="Arial"/>
                            <w:sz w:val="18"/>
                            <w:szCs w:val="18"/>
                            <w:lang w:val="de-DE"/>
                          </w:rPr>
                        </w:pPr>
                      </w:p>
                      <w:p w14:paraId="14637B75"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Das Standardgerät wird mit einem 2,5 m langen Stromkabel geliefert, das für eine einphasige ordnungsgemäß geerdete Steckdose mit 115 Volt und 60 Hz ausgelegt ist. Das Stromkabel wird mit einem Stecker mit 3 Stiften zur Erdung geliefert. Wird versucht, den Erdungsstift zu entfernen oder das Gerät mit einem ungeerdeten Zwischenstecker zu verbinden, erlischt die Garantie, der Hersteller übernimmt keine Verantwortung und es kann zu ernsthaften Verletzungen kommen.</w:t>
                        </w:r>
                      </w:p>
                      <w:p w14:paraId="4783E523" w14:textId="77777777" w:rsidR="000402A1" w:rsidRPr="00B00974" w:rsidRDefault="000402A1" w:rsidP="00455370">
                        <w:pPr>
                          <w:rPr>
                            <w:rFonts w:ascii="Arial" w:hAnsi="Arial"/>
                            <w:sz w:val="18"/>
                            <w:szCs w:val="18"/>
                            <w:lang w:val="de-DE"/>
                          </w:rPr>
                        </w:pPr>
                      </w:p>
                      <w:p w14:paraId="29FA3AF2"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Der Stromkreis muss mit einer 15 oder 20 Ampere Sicherung oder einem Schutzschalter gesichert sein. Es darf kein weiteres Gerät am Stromkreis angeschlossen sein und kein Verlängerungskabel verwendet werden.</w:t>
                        </w:r>
                      </w:p>
                      <w:p w14:paraId="7FB41779" w14:textId="77777777" w:rsidR="000402A1" w:rsidRPr="00B00974" w:rsidRDefault="000402A1" w:rsidP="00455370">
                        <w:pPr>
                          <w:rPr>
                            <w:rFonts w:ascii="Arial" w:hAnsi="Arial"/>
                            <w:sz w:val="18"/>
                            <w:szCs w:val="18"/>
                            <w:lang w:val="de-DE"/>
                          </w:rPr>
                        </w:pPr>
                      </w:p>
                      <w:p w14:paraId="3AF57AB0"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BETRIEB</w:t>
                        </w:r>
                      </w:p>
                      <w:p w14:paraId="767083FB"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Erstmaliger Betrieb:</w:t>
                        </w:r>
                      </w:p>
                      <w:p w14:paraId="5584306A"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Wenn die Installationsvoraussetzungen erfüllt sind, kann das Gerät in Betrieb genommen werden. Das Gerät schaltet sich ein, sobald das Stromkabel mit der erforderlichen Stromquelle verbunden ist. Falls der Kompressor sich nicht einschaltet, sobald das Gerät erstmalig an den Strom angeschlossen wird, stellen Sie sicher, dass der Temperaturregler nicht auf “aus” steht. Lassen Sie das Gerät mindestens zwei Stunden lang laufen, bevor Sie Lebensmittel einordnen. Wenn Sie Lebensmittel einordnen, achten Sie darauf, den Luftfluss im hinteren Bereich des Schrankes nicht zu behindern, da dies die Leistung des Gerätes beeinträchtigen würde.</w:t>
                        </w:r>
                      </w:p>
                      <w:p w14:paraId="4B4232A4" w14:textId="77777777" w:rsidR="000402A1" w:rsidRPr="00B00974" w:rsidRDefault="000402A1" w:rsidP="00455370">
                        <w:pPr>
                          <w:rPr>
                            <w:rFonts w:ascii="Arial" w:hAnsi="Arial"/>
                            <w:sz w:val="18"/>
                            <w:szCs w:val="18"/>
                            <w:lang w:val="de-DE"/>
                          </w:rPr>
                        </w:pPr>
                      </w:p>
                      <w:p w14:paraId="459D9924"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Temperaturregler:</w:t>
                        </w:r>
                      </w:p>
                      <w:p w14:paraId="4A08D291"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Der Temperaturregler befindet sich an der hinteren Schrankinnenwand und ist fabrikmäßig auf eine durchschnittliche Schranktemperatur von –18° C eingestellt. Wollen Sie kältere Temperaturen erreichen, drehen Sie den Temperaturregler im Uhrzeigersinn, wollen Sie die Temperatur erhöhen, drehen Sie ihn gegen den Uhrzeigersinn. Das Gerät braucht mindestens eine Stunde, um auf die neue Einstellung des Temperaturreglers zu reagieren.</w:t>
                        </w:r>
                      </w:p>
                      <w:p w14:paraId="4F82F25F" w14:textId="77777777" w:rsidR="000402A1" w:rsidRPr="00B00974" w:rsidRDefault="000402A1" w:rsidP="00455370">
                        <w:pPr>
                          <w:rPr>
                            <w:rFonts w:ascii="Arial" w:hAnsi="Arial"/>
                            <w:sz w:val="18"/>
                            <w:szCs w:val="18"/>
                            <w:lang w:val="de-DE"/>
                          </w:rPr>
                        </w:pPr>
                      </w:p>
                      <w:p w14:paraId="6D98FD5A"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Abtauen:</w:t>
                        </w:r>
                      </w:p>
                      <w:p w14:paraId="213C538B"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Ihr Silver King Gerät taut automatisch ab. Dafür sind keine zusätzlichen Installationen nötig. Das automatische Abtauen geschieht durch eine Abtauheizung und einen Timer. Das Eis auf der Verdampferschlange wird alle sechs Stunden entfernt. Das Abtauwasser wird in einer Auffangschale gesammelt, die sich im Bereich des Kompressors befindet, und verdunstet dort in die Raumluft. Es ist wichtig, dass das Gerät eben aufgestellt wird, damit das Abtauwasser ordnungsgemäß ablaufen kann.</w:t>
                        </w:r>
                      </w:p>
                      <w:p w14:paraId="225DBA10" w14:textId="77777777" w:rsidR="000402A1" w:rsidRPr="00B00974" w:rsidRDefault="000402A1" w:rsidP="00455370">
                        <w:pPr>
                          <w:rPr>
                            <w:rFonts w:ascii="Arial" w:hAnsi="Arial"/>
                            <w:sz w:val="18"/>
                            <w:szCs w:val="18"/>
                            <w:lang w:val="de-DE"/>
                          </w:rPr>
                        </w:pPr>
                      </w:p>
                      <w:p w14:paraId="00B7C4FE"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WARTUNG</w:t>
                        </w:r>
                      </w:p>
                      <w:p w14:paraId="250CFB33"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Das Gerät benötigt nur minimale vorbeugende Wartung, doch diese wenigen Schritte sind sehr wichtig, um den Betrieb zu gewährleisten und die Lebensdauer des Gerätes zu verlängern.</w:t>
                        </w:r>
                      </w:p>
                      <w:p w14:paraId="7E0D8C78" w14:textId="77777777" w:rsidR="000402A1" w:rsidRPr="00B00974" w:rsidRDefault="000402A1" w:rsidP="00455370">
                        <w:pPr>
                          <w:rPr>
                            <w:rFonts w:ascii="Arial" w:hAnsi="Arial"/>
                            <w:sz w:val="18"/>
                            <w:szCs w:val="18"/>
                            <w:lang w:val="de-DE"/>
                          </w:rPr>
                        </w:pPr>
                      </w:p>
                      <w:p w14:paraId="68D2E518"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Schrankoberflächen:</w:t>
                        </w:r>
                      </w:p>
                      <w:p w14:paraId="7DABB7EF" w14:textId="77777777" w:rsidR="000402A1" w:rsidRPr="00B00974" w:rsidRDefault="000402A1" w:rsidP="00455370">
                        <w:pPr>
                          <w:rPr>
                            <w:rFonts w:ascii="Arial" w:hAnsi="Arial"/>
                            <w:sz w:val="18"/>
                            <w:szCs w:val="18"/>
                            <w:lang w:val="de-DE"/>
                          </w:rPr>
                        </w:pPr>
                        <w:r w:rsidRPr="00B00974">
                          <w:rPr>
                            <w:rFonts w:ascii="Arial" w:hAnsi="Arial"/>
                            <w:sz w:val="18"/>
                            <w:szCs w:val="18"/>
                            <w:lang w:val="de-DE"/>
                          </w:rPr>
                          <w:t>Das Schrankinnere und –äußere sind aus Edelstahl. Diese Oberflächen sollten regelmäßig mit warmem Seifenwasser gereinigt werden. Nach dem Reinigen sollten die Oberflächen mit klarem Wasser abgespült und mit einem weichen Tuch trocken gewischt werden. Es kann auch ein Edelstahlreiniger verwendet werden. Sollte die Oberfläche Flecken bekommen haben, versuchen Sie nicht, sie mit einem Scheuermittel oder einem Scheuerschwamm zu reinigen. Verwenden Sie einen sanften Reiniger und reiben Sie in Richtung der Metallfasern, um zu vermeiden, dass die Oberfläche Kratzer bekommt. Spülen Sie die Oberfläche immer gut ab und trocknen Sie sie nach dem Reinigen. Verwenden Sie keine chlorhaltigen Reinigungsmittel.</w:t>
                        </w:r>
                      </w:p>
                      <w:p w14:paraId="3FBC5372" w14:textId="77777777" w:rsidR="000402A1" w:rsidRPr="00B00974" w:rsidRDefault="000402A1" w:rsidP="00455370">
                        <w:pPr>
                          <w:rPr>
                            <w:rFonts w:ascii="Arial" w:hAnsi="Arial"/>
                            <w:sz w:val="18"/>
                            <w:szCs w:val="18"/>
                            <w:lang w:val="de-DE"/>
                          </w:rPr>
                        </w:pPr>
                      </w:p>
                      <w:p w14:paraId="36DA0D90" w14:textId="77777777" w:rsidR="000402A1" w:rsidRPr="00B00974" w:rsidRDefault="000402A1" w:rsidP="00455370">
                        <w:pPr>
                          <w:rPr>
                            <w:rFonts w:ascii="Arial" w:hAnsi="Arial"/>
                            <w:sz w:val="18"/>
                            <w:szCs w:val="18"/>
                            <w:lang w:val="de-DE"/>
                          </w:rPr>
                        </w:pPr>
                        <w:r w:rsidRPr="00B00974">
                          <w:rPr>
                            <w:rFonts w:ascii="Arial" w:hAnsi="Arial"/>
                            <w:b/>
                            <w:bCs/>
                            <w:sz w:val="18"/>
                            <w:szCs w:val="18"/>
                            <w:lang w:val="de-DE"/>
                          </w:rPr>
                          <w:t>Kondensator:</w:t>
                        </w:r>
                      </w:p>
                      <w:p w14:paraId="66471C49" w14:textId="77777777" w:rsidR="000402A1" w:rsidRPr="00B00974" w:rsidRDefault="000402A1" w:rsidP="00455370">
                        <w:pPr>
                          <w:pStyle w:val="BodyText10"/>
                          <w:spacing w:line="200" w:lineRule="atLeast"/>
                          <w:rPr>
                            <w:color w:val="auto"/>
                            <w:lang w:val="de-DE"/>
                          </w:rPr>
                        </w:pPr>
                        <w:r w:rsidRPr="00B00974">
                          <w:rPr>
                            <w:color w:val="auto"/>
                            <w:lang w:val="de-DE"/>
                          </w:rPr>
                          <w:t>Der Staub auf dem Kondensator muss regelmäßig entfernt werden. Ziehen Sie zuerst den Stecker aus der</w:t>
                        </w:r>
                      </w:p>
                      <w:p w14:paraId="51150797" w14:textId="77777777" w:rsidR="000402A1" w:rsidRPr="00B00974" w:rsidRDefault="000402A1" w:rsidP="00455370">
                        <w:pPr>
                          <w:pStyle w:val="BodyText10"/>
                          <w:spacing w:line="200" w:lineRule="atLeast"/>
                          <w:rPr>
                            <w:color w:val="auto"/>
                            <w:lang w:val="de-DE"/>
                          </w:rPr>
                        </w:pPr>
                        <w:r w:rsidRPr="00B00974">
                          <w:rPr>
                            <w:color w:val="auto"/>
                            <w:lang w:val="de-DE"/>
                          </w:rPr>
                          <w:t>Steckdose. Um den Staub zu entfernen, verwenden Sie einen Staubsauger oder wischen Sie den an der</w:t>
                        </w:r>
                      </w:p>
                      <w:p w14:paraId="2ED11B5A" w14:textId="77777777" w:rsidR="000402A1" w:rsidRPr="00B00974" w:rsidRDefault="000402A1" w:rsidP="00455370">
                        <w:pPr>
                          <w:pStyle w:val="BodyText10"/>
                          <w:spacing w:line="200" w:lineRule="atLeast"/>
                          <w:rPr>
                            <w:color w:val="auto"/>
                            <w:lang w:val="de-DE"/>
                          </w:rPr>
                        </w:pPr>
                        <w:r w:rsidRPr="00B00974">
                          <w:rPr>
                            <w:color w:val="auto"/>
                            <w:lang w:val="de-DE"/>
                          </w:rPr>
                          <w:t>Rückseite des Schrankes befindlichen Kondensator ab. Dies sollten Sie regelmäßig tun, um den</w:t>
                        </w:r>
                      </w:p>
                      <w:p w14:paraId="271309F6" w14:textId="77777777" w:rsidR="000402A1" w:rsidRPr="00B00974" w:rsidRDefault="000402A1" w:rsidP="00455370">
                        <w:pPr>
                          <w:pStyle w:val="BodyText10"/>
                          <w:spacing w:line="200" w:lineRule="atLeast"/>
                          <w:rPr>
                            <w:color w:val="auto"/>
                            <w:lang w:val="de-DE"/>
                          </w:rPr>
                        </w:pPr>
                        <w:r w:rsidRPr="00B00974">
                          <w:rPr>
                            <w:color w:val="auto"/>
                            <w:lang w:val="de-DE"/>
                          </w:rPr>
                          <w:t>Garantieanspruch für den Kompressor nicht zu verlieren!</w:t>
                        </w:r>
                      </w:p>
                      <w:p w14:paraId="2071FA09" w14:textId="77777777" w:rsidR="000402A1" w:rsidRPr="00B00974" w:rsidRDefault="000402A1" w:rsidP="00455370">
                        <w:pPr>
                          <w:rPr>
                            <w:lang w:val="de-DE"/>
                          </w:rPr>
                        </w:pPr>
                      </w:p>
                    </w:txbxContent>
                  </v:textbox>
                </v:shape>
                <v:group id="Group 48" o:spid="_x0000_s1067" style="position:absolute;left:720;top:13824;width:10800;height:576" coordorigin="576,13680" coordsize="1080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49" o:spid="_x0000_s1068" type="#_x0000_t202" style="position:absolute;left:576;top:13680;width:108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D17B4A9" w14:textId="77777777" w:rsidR="000402A1" w:rsidRDefault="000402A1" w:rsidP="00455370">
                          <w:pPr>
                            <w:pStyle w:val="BodyText"/>
                            <w:tabs>
                              <w:tab w:val="left" w:pos="2592"/>
                              <w:tab w:val="left" w:pos="6912"/>
                            </w:tabs>
                          </w:pPr>
                          <w:r>
                            <w:t>MODELL</w:t>
                          </w:r>
                          <w:r>
                            <w:tab/>
                            <w:t xml:space="preserve"> SERIENNR</w:t>
                          </w:r>
                          <w:r>
                            <w:tab/>
                            <w:t>INSTALLATIONSDATUM</w:t>
                          </w:r>
                        </w:p>
                      </w:txbxContent>
                    </v:textbox>
                  </v:shape>
                  <v:line id="Line 50" o:spid="_x0000_s1069" style="position:absolute;visibility:visible;mso-wrap-style:square" from="1440,13968" to="3024,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51" o:spid="_x0000_s1070" style="position:absolute;visibility:visible;mso-wrap-style:square" from="4320,13968" to="7200,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52" o:spid="_x0000_s1071" style="position:absolute;visibility:visible;mso-wrap-style:square" from="9648,13968" to="11376,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group>
              </v:group>
            </w:pict>
          </mc:Fallback>
        </mc:AlternateContent>
      </w:r>
    </w:p>
    <w:p w14:paraId="2DB213E3" w14:textId="77777777" w:rsidR="00455370" w:rsidRDefault="00455370" w:rsidP="00455370">
      <w:pPr>
        <w:pStyle w:val="Heading1"/>
      </w:pPr>
    </w:p>
    <w:p w14:paraId="23B1AD2E" w14:textId="77777777" w:rsidR="00455370" w:rsidRPr="00635FB5" w:rsidRDefault="00455370" w:rsidP="00455370">
      <w:pPr>
        <w:pStyle w:val="Heading1"/>
        <w:jc w:val="left"/>
      </w:pPr>
    </w:p>
    <w:p w14:paraId="6305BB56" w14:textId="77777777" w:rsidR="00635FB5" w:rsidRDefault="00635FB5">
      <w:pPr>
        <w:bidi/>
        <w:rPr>
          <w:rFonts w:ascii="Arial" w:hAnsi="Arial"/>
          <w:sz w:val="18"/>
          <w:szCs w:val="18"/>
          <w:rtl/>
        </w:rPr>
      </w:pPr>
    </w:p>
    <w:sectPr w:rsidR="00635FB5" w:rsidSect="006D480C">
      <w:type w:val="continuous"/>
      <w:pgSz w:w="12240" w:h="15840"/>
      <w:pgMar w:top="720" w:right="720" w:bottom="720" w:left="720" w:header="720" w:footer="720" w:gutter="0"/>
      <w:pgNumType w:start="1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A89E9" w14:textId="77777777" w:rsidR="00EB326A" w:rsidRDefault="00EB326A">
      <w:r>
        <w:separator/>
      </w:r>
    </w:p>
  </w:endnote>
  <w:endnote w:type="continuationSeparator" w:id="0">
    <w:p w14:paraId="735F7329" w14:textId="77777777" w:rsidR="00EB326A" w:rsidRDefault="00EB3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Ubuntu">
    <w:altName w:val="Cambria"/>
    <w:charset w:val="00"/>
    <w:family w:val="swiss"/>
    <w:pitch w:val="variable"/>
    <w:sig w:usb0="E00002FF" w:usb1="5000205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2FD1" w14:textId="77777777" w:rsidR="000402A1" w:rsidRDefault="000402A1">
    <w:pPr>
      <w:pStyle w:val="Footer"/>
      <w:framePr w:wrap="around"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rtl/>
      </w:rPr>
      <w:t>1</w:t>
    </w:r>
    <w:r>
      <w:rPr>
        <w:rStyle w:val="PageNumber"/>
        <w:rFonts w:hint="cs"/>
        <w:rtl/>
      </w:rPr>
      <w:fldChar w:fldCharType="end"/>
    </w:r>
  </w:p>
  <w:p w14:paraId="036763A2" w14:textId="77777777" w:rsidR="000402A1" w:rsidRDefault="000402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EAD7" w14:textId="77777777" w:rsidR="000402A1" w:rsidRDefault="000402A1">
    <w:pPr>
      <w:pStyle w:val="Footer"/>
      <w:tabs>
        <w:tab w:val="clear" w:pos="4320"/>
        <w:tab w:val="clear" w:pos="8640"/>
        <w:tab w:val="center" w:pos="5472"/>
        <w:tab w:val="right" w:pos="10800"/>
      </w:tabs>
      <w:bidi/>
      <w:rPr>
        <w:rtl/>
      </w:rPr>
    </w:pPr>
    <w:r>
      <w:rPr>
        <w:rFonts w:hint="cs"/>
        <w:rtl/>
      </w:rPr>
      <w:tab/>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sidR="00203AEF">
      <w:rPr>
        <w:noProof/>
        <w:rtl/>
      </w:rPr>
      <w:t>16</w:t>
    </w:r>
    <w:r>
      <w:rPr>
        <w:rStyle w:val="PageNumber"/>
        <w:rFonts w:hint="cs"/>
        <w:rt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A276" w14:textId="77777777" w:rsidR="000402A1" w:rsidRDefault="000402A1">
    <w:pPr>
      <w:pStyle w:val="Footer"/>
      <w:tabs>
        <w:tab w:val="clear" w:pos="4320"/>
        <w:tab w:val="clear" w:pos="8640"/>
      </w:tabs>
      <w:bidi/>
      <w:jc w:val="center"/>
      <w:rP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sidR="00203AEF">
      <w:rPr>
        <w:noProof/>
        <w:rtl/>
      </w:rPr>
      <w:t>1</w:t>
    </w:r>
    <w:r>
      <w:rPr>
        <w:rStyle w:val="PageNumber"/>
        <w:rFonts w:hint="cs"/>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2A44E" w14:textId="77777777" w:rsidR="00EB326A" w:rsidRDefault="00EB326A">
      <w:r>
        <w:separator/>
      </w:r>
    </w:p>
  </w:footnote>
  <w:footnote w:type="continuationSeparator" w:id="0">
    <w:p w14:paraId="652E01F9" w14:textId="77777777" w:rsidR="00EB326A" w:rsidRDefault="00EB3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A03E3"/>
    <w:multiLevelType w:val="hybridMultilevel"/>
    <w:tmpl w:val="9834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E80B2E"/>
    <w:multiLevelType w:val="hybridMultilevel"/>
    <w:tmpl w:val="49105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210C2A"/>
    <w:multiLevelType w:val="hybridMultilevel"/>
    <w:tmpl w:val="610801C6"/>
    <w:lvl w:ilvl="0" w:tplc="99A0271E">
      <w:numFmt w:val="bullet"/>
      <w:lvlText w:val=""/>
      <w:lvlJc w:val="left"/>
      <w:pPr>
        <w:tabs>
          <w:tab w:val="num" w:pos="240"/>
        </w:tabs>
        <w:ind w:left="240" w:hanging="360"/>
      </w:pPr>
      <w:rPr>
        <w:rFonts w:ascii="Symbol" w:eastAsia="Times New Roman" w:hAnsi="Symbol" w:cs="Arial" w:hint="default"/>
      </w:rPr>
    </w:lvl>
    <w:lvl w:ilvl="1" w:tplc="F224F6F8" w:tentative="1">
      <w:start w:val="1"/>
      <w:numFmt w:val="bullet"/>
      <w:lvlText w:val="o"/>
      <w:lvlJc w:val="left"/>
      <w:pPr>
        <w:tabs>
          <w:tab w:val="num" w:pos="960"/>
        </w:tabs>
        <w:ind w:left="960" w:hanging="360"/>
      </w:pPr>
      <w:rPr>
        <w:rFonts w:ascii="Courier New" w:hAnsi="Courier New" w:hint="default"/>
      </w:rPr>
    </w:lvl>
    <w:lvl w:ilvl="2" w:tplc="514081F2" w:tentative="1">
      <w:start w:val="1"/>
      <w:numFmt w:val="bullet"/>
      <w:lvlText w:val=""/>
      <w:lvlJc w:val="left"/>
      <w:pPr>
        <w:tabs>
          <w:tab w:val="num" w:pos="1680"/>
        </w:tabs>
        <w:ind w:left="1680" w:hanging="360"/>
      </w:pPr>
      <w:rPr>
        <w:rFonts w:ascii="Wingdings" w:hAnsi="Wingdings" w:hint="default"/>
      </w:rPr>
    </w:lvl>
    <w:lvl w:ilvl="3" w:tplc="97AACEF0" w:tentative="1">
      <w:start w:val="1"/>
      <w:numFmt w:val="bullet"/>
      <w:lvlText w:val=""/>
      <w:lvlJc w:val="left"/>
      <w:pPr>
        <w:tabs>
          <w:tab w:val="num" w:pos="2400"/>
        </w:tabs>
        <w:ind w:left="2400" w:hanging="360"/>
      </w:pPr>
      <w:rPr>
        <w:rFonts w:ascii="Symbol" w:hAnsi="Symbol" w:hint="default"/>
      </w:rPr>
    </w:lvl>
    <w:lvl w:ilvl="4" w:tplc="4420CF20" w:tentative="1">
      <w:start w:val="1"/>
      <w:numFmt w:val="bullet"/>
      <w:lvlText w:val="o"/>
      <w:lvlJc w:val="left"/>
      <w:pPr>
        <w:tabs>
          <w:tab w:val="num" w:pos="3120"/>
        </w:tabs>
        <w:ind w:left="3120" w:hanging="360"/>
      </w:pPr>
      <w:rPr>
        <w:rFonts w:ascii="Courier New" w:hAnsi="Courier New" w:hint="default"/>
      </w:rPr>
    </w:lvl>
    <w:lvl w:ilvl="5" w:tplc="8B84B2BA" w:tentative="1">
      <w:start w:val="1"/>
      <w:numFmt w:val="bullet"/>
      <w:lvlText w:val=""/>
      <w:lvlJc w:val="left"/>
      <w:pPr>
        <w:tabs>
          <w:tab w:val="num" w:pos="3840"/>
        </w:tabs>
        <w:ind w:left="3840" w:hanging="360"/>
      </w:pPr>
      <w:rPr>
        <w:rFonts w:ascii="Wingdings" w:hAnsi="Wingdings" w:hint="default"/>
      </w:rPr>
    </w:lvl>
    <w:lvl w:ilvl="6" w:tplc="1B9CAF2C" w:tentative="1">
      <w:start w:val="1"/>
      <w:numFmt w:val="bullet"/>
      <w:lvlText w:val=""/>
      <w:lvlJc w:val="left"/>
      <w:pPr>
        <w:tabs>
          <w:tab w:val="num" w:pos="4560"/>
        </w:tabs>
        <w:ind w:left="4560" w:hanging="360"/>
      </w:pPr>
      <w:rPr>
        <w:rFonts w:ascii="Symbol" w:hAnsi="Symbol" w:hint="default"/>
      </w:rPr>
    </w:lvl>
    <w:lvl w:ilvl="7" w:tplc="B3762818" w:tentative="1">
      <w:start w:val="1"/>
      <w:numFmt w:val="bullet"/>
      <w:lvlText w:val="o"/>
      <w:lvlJc w:val="left"/>
      <w:pPr>
        <w:tabs>
          <w:tab w:val="num" w:pos="5280"/>
        </w:tabs>
        <w:ind w:left="5280" w:hanging="360"/>
      </w:pPr>
      <w:rPr>
        <w:rFonts w:ascii="Courier New" w:hAnsi="Courier New" w:hint="default"/>
      </w:rPr>
    </w:lvl>
    <w:lvl w:ilvl="8" w:tplc="8FA4E8C2" w:tentative="1">
      <w:start w:val="1"/>
      <w:numFmt w:val="bullet"/>
      <w:lvlText w:val=""/>
      <w:lvlJc w:val="left"/>
      <w:pPr>
        <w:tabs>
          <w:tab w:val="num" w:pos="6000"/>
        </w:tabs>
        <w:ind w:left="6000" w:hanging="360"/>
      </w:pPr>
      <w:rPr>
        <w:rFonts w:ascii="Wingdings" w:hAnsi="Wingdings" w:hint="default"/>
      </w:rPr>
    </w:lvl>
  </w:abstractNum>
  <w:abstractNum w:abstractNumId="3" w15:restartNumberingAfterBreak="0">
    <w:nsid w:val="3F211CD5"/>
    <w:multiLevelType w:val="hybridMultilevel"/>
    <w:tmpl w:val="7B6EC052"/>
    <w:lvl w:ilvl="0" w:tplc="9D845830">
      <w:start w:val="1"/>
      <w:numFmt w:val="bullet"/>
      <w:lvlText w:val=""/>
      <w:lvlJc w:val="left"/>
      <w:pPr>
        <w:tabs>
          <w:tab w:val="num" w:pos="720"/>
        </w:tabs>
        <w:ind w:left="720" w:hanging="360"/>
      </w:pPr>
      <w:rPr>
        <w:rFonts w:ascii="Symbol" w:hAnsi="Symbol" w:hint="default"/>
      </w:rPr>
    </w:lvl>
    <w:lvl w:ilvl="1" w:tplc="7AB4E47A" w:tentative="1">
      <w:start w:val="1"/>
      <w:numFmt w:val="bullet"/>
      <w:lvlText w:val="o"/>
      <w:lvlJc w:val="left"/>
      <w:pPr>
        <w:tabs>
          <w:tab w:val="num" w:pos="1440"/>
        </w:tabs>
        <w:ind w:left="1440" w:hanging="360"/>
      </w:pPr>
      <w:rPr>
        <w:rFonts w:ascii="Courier New" w:hAnsi="Courier New" w:hint="default"/>
      </w:rPr>
    </w:lvl>
    <w:lvl w:ilvl="2" w:tplc="C39A7D92" w:tentative="1">
      <w:start w:val="1"/>
      <w:numFmt w:val="bullet"/>
      <w:lvlText w:val=""/>
      <w:lvlJc w:val="left"/>
      <w:pPr>
        <w:tabs>
          <w:tab w:val="num" w:pos="2160"/>
        </w:tabs>
        <w:ind w:left="2160" w:hanging="360"/>
      </w:pPr>
      <w:rPr>
        <w:rFonts w:ascii="Wingdings" w:hAnsi="Wingdings" w:hint="default"/>
      </w:rPr>
    </w:lvl>
    <w:lvl w:ilvl="3" w:tplc="D958B928" w:tentative="1">
      <w:start w:val="1"/>
      <w:numFmt w:val="bullet"/>
      <w:lvlText w:val=""/>
      <w:lvlJc w:val="left"/>
      <w:pPr>
        <w:tabs>
          <w:tab w:val="num" w:pos="2880"/>
        </w:tabs>
        <w:ind w:left="2880" w:hanging="360"/>
      </w:pPr>
      <w:rPr>
        <w:rFonts w:ascii="Symbol" w:hAnsi="Symbol" w:hint="default"/>
      </w:rPr>
    </w:lvl>
    <w:lvl w:ilvl="4" w:tplc="B5586618" w:tentative="1">
      <w:start w:val="1"/>
      <w:numFmt w:val="bullet"/>
      <w:lvlText w:val="o"/>
      <w:lvlJc w:val="left"/>
      <w:pPr>
        <w:tabs>
          <w:tab w:val="num" w:pos="3600"/>
        </w:tabs>
        <w:ind w:left="3600" w:hanging="360"/>
      </w:pPr>
      <w:rPr>
        <w:rFonts w:ascii="Courier New" w:hAnsi="Courier New" w:hint="default"/>
      </w:rPr>
    </w:lvl>
    <w:lvl w:ilvl="5" w:tplc="1C1237FC" w:tentative="1">
      <w:start w:val="1"/>
      <w:numFmt w:val="bullet"/>
      <w:lvlText w:val=""/>
      <w:lvlJc w:val="left"/>
      <w:pPr>
        <w:tabs>
          <w:tab w:val="num" w:pos="4320"/>
        </w:tabs>
        <w:ind w:left="4320" w:hanging="360"/>
      </w:pPr>
      <w:rPr>
        <w:rFonts w:ascii="Wingdings" w:hAnsi="Wingdings" w:hint="default"/>
      </w:rPr>
    </w:lvl>
    <w:lvl w:ilvl="6" w:tplc="4D9CCFBC" w:tentative="1">
      <w:start w:val="1"/>
      <w:numFmt w:val="bullet"/>
      <w:lvlText w:val=""/>
      <w:lvlJc w:val="left"/>
      <w:pPr>
        <w:tabs>
          <w:tab w:val="num" w:pos="5040"/>
        </w:tabs>
        <w:ind w:left="5040" w:hanging="360"/>
      </w:pPr>
      <w:rPr>
        <w:rFonts w:ascii="Symbol" w:hAnsi="Symbol" w:hint="default"/>
      </w:rPr>
    </w:lvl>
    <w:lvl w:ilvl="7" w:tplc="E348EB42" w:tentative="1">
      <w:start w:val="1"/>
      <w:numFmt w:val="bullet"/>
      <w:lvlText w:val="o"/>
      <w:lvlJc w:val="left"/>
      <w:pPr>
        <w:tabs>
          <w:tab w:val="num" w:pos="5760"/>
        </w:tabs>
        <w:ind w:left="5760" w:hanging="360"/>
      </w:pPr>
      <w:rPr>
        <w:rFonts w:ascii="Courier New" w:hAnsi="Courier New" w:hint="default"/>
      </w:rPr>
    </w:lvl>
    <w:lvl w:ilvl="8" w:tplc="CA164AB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28E58BE"/>
    <w:multiLevelType w:val="hybridMultilevel"/>
    <w:tmpl w:val="956E2F9E"/>
    <w:lvl w:ilvl="0" w:tplc="375C20E4">
      <w:start w:val="1"/>
      <w:numFmt w:val="bullet"/>
      <w:lvlText w:val=""/>
      <w:lvlJc w:val="left"/>
      <w:pPr>
        <w:tabs>
          <w:tab w:val="num" w:pos="720"/>
        </w:tabs>
        <w:ind w:left="720" w:hanging="360"/>
      </w:pPr>
      <w:rPr>
        <w:rFonts w:ascii="Symbol" w:hAnsi="Symbol" w:hint="default"/>
      </w:rPr>
    </w:lvl>
    <w:lvl w:ilvl="1" w:tplc="3A042BA2" w:tentative="1">
      <w:start w:val="1"/>
      <w:numFmt w:val="bullet"/>
      <w:lvlText w:val="o"/>
      <w:lvlJc w:val="left"/>
      <w:pPr>
        <w:tabs>
          <w:tab w:val="num" w:pos="1440"/>
        </w:tabs>
        <w:ind w:left="1440" w:hanging="360"/>
      </w:pPr>
      <w:rPr>
        <w:rFonts w:ascii="Courier New" w:hAnsi="Courier New" w:hint="default"/>
      </w:rPr>
    </w:lvl>
    <w:lvl w:ilvl="2" w:tplc="53766A10" w:tentative="1">
      <w:start w:val="1"/>
      <w:numFmt w:val="bullet"/>
      <w:lvlText w:val=""/>
      <w:lvlJc w:val="left"/>
      <w:pPr>
        <w:tabs>
          <w:tab w:val="num" w:pos="2160"/>
        </w:tabs>
        <w:ind w:left="2160" w:hanging="360"/>
      </w:pPr>
      <w:rPr>
        <w:rFonts w:ascii="Wingdings" w:hAnsi="Wingdings" w:hint="default"/>
      </w:rPr>
    </w:lvl>
    <w:lvl w:ilvl="3" w:tplc="51A6D4D4" w:tentative="1">
      <w:start w:val="1"/>
      <w:numFmt w:val="bullet"/>
      <w:lvlText w:val=""/>
      <w:lvlJc w:val="left"/>
      <w:pPr>
        <w:tabs>
          <w:tab w:val="num" w:pos="2880"/>
        </w:tabs>
        <w:ind w:left="2880" w:hanging="360"/>
      </w:pPr>
      <w:rPr>
        <w:rFonts w:ascii="Symbol" w:hAnsi="Symbol" w:hint="default"/>
      </w:rPr>
    </w:lvl>
    <w:lvl w:ilvl="4" w:tplc="67D85A62" w:tentative="1">
      <w:start w:val="1"/>
      <w:numFmt w:val="bullet"/>
      <w:lvlText w:val="o"/>
      <w:lvlJc w:val="left"/>
      <w:pPr>
        <w:tabs>
          <w:tab w:val="num" w:pos="3600"/>
        </w:tabs>
        <w:ind w:left="3600" w:hanging="360"/>
      </w:pPr>
      <w:rPr>
        <w:rFonts w:ascii="Courier New" w:hAnsi="Courier New" w:hint="default"/>
      </w:rPr>
    </w:lvl>
    <w:lvl w:ilvl="5" w:tplc="BC5A3D9C" w:tentative="1">
      <w:start w:val="1"/>
      <w:numFmt w:val="bullet"/>
      <w:lvlText w:val=""/>
      <w:lvlJc w:val="left"/>
      <w:pPr>
        <w:tabs>
          <w:tab w:val="num" w:pos="4320"/>
        </w:tabs>
        <w:ind w:left="4320" w:hanging="360"/>
      </w:pPr>
      <w:rPr>
        <w:rFonts w:ascii="Wingdings" w:hAnsi="Wingdings" w:hint="default"/>
      </w:rPr>
    </w:lvl>
    <w:lvl w:ilvl="6" w:tplc="1A5C8A46" w:tentative="1">
      <w:start w:val="1"/>
      <w:numFmt w:val="bullet"/>
      <w:lvlText w:val=""/>
      <w:lvlJc w:val="left"/>
      <w:pPr>
        <w:tabs>
          <w:tab w:val="num" w:pos="5040"/>
        </w:tabs>
        <w:ind w:left="5040" w:hanging="360"/>
      </w:pPr>
      <w:rPr>
        <w:rFonts w:ascii="Symbol" w:hAnsi="Symbol" w:hint="default"/>
      </w:rPr>
    </w:lvl>
    <w:lvl w:ilvl="7" w:tplc="49C8DD88" w:tentative="1">
      <w:start w:val="1"/>
      <w:numFmt w:val="bullet"/>
      <w:lvlText w:val="o"/>
      <w:lvlJc w:val="left"/>
      <w:pPr>
        <w:tabs>
          <w:tab w:val="num" w:pos="5760"/>
        </w:tabs>
        <w:ind w:left="5760" w:hanging="360"/>
      </w:pPr>
      <w:rPr>
        <w:rFonts w:ascii="Courier New" w:hAnsi="Courier New" w:hint="default"/>
      </w:rPr>
    </w:lvl>
    <w:lvl w:ilvl="8" w:tplc="2C4A5D0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00453B3"/>
    <w:multiLevelType w:val="hybridMultilevel"/>
    <w:tmpl w:val="A59A7914"/>
    <w:lvl w:ilvl="0" w:tplc="A7C009E6">
      <w:start w:val="1"/>
      <w:numFmt w:val="bullet"/>
      <w:lvlText w:val=""/>
      <w:lvlJc w:val="left"/>
      <w:pPr>
        <w:tabs>
          <w:tab w:val="num" w:pos="720"/>
        </w:tabs>
        <w:ind w:left="720" w:hanging="360"/>
      </w:pPr>
      <w:rPr>
        <w:rFonts w:ascii="Symbol" w:hAnsi="Symbol" w:hint="default"/>
      </w:rPr>
    </w:lvl>
    <w:lvl w:ilvl="1" w:tplc="40461F80" w:tentative="1">
      <w:start w:val="1"/>
      <w:numFmt w:val="bullet"/>
      <w:lvlText w:val="o"/>
      <w:lvlJc w:val="left"/>
      <w:pPr>
        <w:tabs>
          <w:tab w:val="num" w:pos="1440"/>
        </w:tabs>
        <w:ind w:left="1440" w:hanging="360"/>
      </w:pPr>
      <w:rPr>
        <w:rFonts w:ascii="Courier New" w:hAnsi="Courier New" w:hint="default"/>
      </w:rPr>
    </w:lvl>
    <w:lvl w:ilvl="2" w:tplc="E996E3A6" w:tentative="1">
      <w:start w:val="1"/>
      <w:numFmt w:val="bullet"/>
      <w:lvlText w:val=""/>
      <w:lvlJc w:val="left"/>
      <w:pPr>
        <w:tabs>
          <w:tab w:val="num" w:pos="2160"/>
        </w:tabs>
        <w:ind w:left="2160" w:hanging="360"/>
      </w:pPr>
      <w:rPr>
        <w:rFonts w:ascii="Wingdings" w:hAnsi="Wingdings" w:hint="default"/>
      </w:rPr>
    </w:lvl>
    <w:lvl w:ilvl="3" w:tplc="F9A02DD2" w:tentative="1">
      <w:start w:val="1"/>
      <w:numFmt w:val="bullet"/>
      <w:lvlText w:val=""/>
      <w:lvlJc w:val="left"/>
      <w:pPr>
        <w:tabs>
          <w:tab w:val="num" w:pos="2880"/>
        </w:tabs>
        <w:ind w:left="2880" w:hanging="360"/>
      </w:pPr>
      <w:rPr>
        <w:rFonts w:ascii="Symbol" w:hAnsi="Symbol" w:hint="default"/>
      </w:rPr>
    </w:lvl>
    <w:lvl w:ilvl="4" w:tplc="31D6302A" w:tentative="1">
      <w:start w:val="1"/>
      <w:numFmt w:val="bullet"/>
      <w:lvlText w:val="o"/>
      <w:lvlJc w:val="left"/>
      <w:pPr>
        <w:tabs>
          <w:tab w:val="num" w:pos="3600"/>
        </w:tabs>
        <w:ind w:left="3600" w:hanging="360"/>
      </w:pPr>
      <w:rPr>
        <w:rFonts w:ascii="Courier New" w:hAnsi="Courier New" w:hint="default"/>
      </w:rPr>
    </w:lvl>
    <w:lvl w:ilvl="5" w:tplc="4AC85762" w:tentative="1">
      <w:start w:val="1"/>
      <w:numFmt w:val="bullet"/>
      <w:lvlText w:val=""/>
      <w:lvlJc w:val="left"/>
      <w:pPr>
        <w:tabs>
          <w:tab w:val="num" w:pos="4320"/>
        </w:tabs>
        <w:ind w:left="4320" w:hanging="360"/>
      </w:pPr>
      <w:rPr>
        <w:rFonts w:ascii="Wingdings" w:hAnsi="Wingdings" w:hint="default"/>
      </w:rPr>
    </w:lvl>
    <w:lvl w:ilvl="6" w:tplc="A97CA8CC" w:tentative="1">
      <w:start w:val="1"/>
      <w:numFmt w:val="bullet"/>
      <w:lvlText w:val=""/>
      <w:lvlJc w:val="left"/>
      <w:pPr>
        <w:tabs>
          <w:tab w:val="num" w:pos="5040"/>
        </w:tabs>
        <w:ind w:left="5040" w:hanging="360"/>
      </w:pPr>
      <w:rPr>
        <w:rFonts w:ascii="Symbol" w:hAnsi="Symbol" w:hint="default"/>
      </w:rPr>
    </w:lvl>
    <w:lvl w:ilvl="7" w:tplc="2C84294A" w:tentative="1">
      <w:start w:val="1"/>
      <w:numFmt w:val="bullet"/>
      <w:lvlText w:val="o"/>
      <w:lvlJc w:val="left"/>
      <w:pPr>
        <w:tabs>
          <w:tab w:val="num" w:pos="5760"/>
        </w:tabs>
        <w:ind w:left="5760" w:hanging="360"/>
      </w:pPr>
      <w:rPr>
        <w:rFonts w:ascii="Courier New" w:hAnsi="Courier New" w:hint="default"/>
      </w:rPr>
    </w:lvl>
    <w:lvl w:ilvl="8" w:tplc="650CD7A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570A8E"/>
    <w:multiLevelType w:val="hybridMultilevel"/>
    <w:tmpl w:val="59AA3F0A"/>
    <w:lvl w:ilvl="0" w:tplc="94E0F4E0">
      <w:start w:val="1"/>
      <w:numFmt w:val="bullet"/>
      <w:lvlText w:val="-"/>
      <w:lvlJc w:val="left"/>
      <w:pPr>
        <w:tabs>
          <w:tab w:val="num" w:pos="1440"/>
        </w:tabs>
        <w:ind w:left="1440" w:hanging="360"/>
      </w:pPr>
      <w:rPr>
        <w:rFonts w:hAnsi="Courier New" w:hint="default"/>
      </w:rPr>
    </w:lvl>
    <w:lvl w:ilvl="1" w:tplc="BC64C2B0" w:tentative="1">
      <w:start w:val="1"/>
      <w:numFmt w:val="bullet"/>
      <w:lvlText w:val="o"/>
      <w:lvlJc w:val="left"/>
      <w:pPr>
        <w:tabs>
          <w:tab w:val="num" w:pos="1440"/>
        </w:tabs>
        <w:ind w:left="1440" w:hanging="360"/>
      </w:pPr>
      <w:rPr>
        <w:rFonts w:ascii="Courier New" w:hAnsi="Courier New" w:hint="default"/>
      </w:rPr>
    </w:lvl>
    <w:lvl w:ilvl="2" w:tplc="6214089E" w:tentative="1">
      <w:start w:val="1"/>
      <w:numFmt w:val="bullet"/>
      <w:lvlText w:val=""/>
      <w:lvlJc w:val="left"/>
      <w:pPr>
        <w:tabs>
          <w:tab w:val="num" w:pos="2160"/>
        </w:tabs>
        <w:ind w:left="2160" w:hanging="360"/>
      </w:pPr>
      <w:rPr>
        <w:rFonts w:ascii="Wingdings" w:hAnsi="Wingdings" w:hint="default"/>
      </w:rPr>
    </w:lvl>
    <w:lvl w:ilvl="3" w:tplc="E0723572" w:tentative="1">
      <w:start w:val="1"/>
      <w:numFmt w:val="bullet"/>
      <w:lvlText w:val=""/>
      <w:lvlJc w:val="left"/>
      <w:pPr>
        <w:tabs>
          <w:tab w:val="num" w:pos="2880"/>
        </w:tabs>
        <w:ind w:left="2880" w:hanging="360"/>
      </w:pPr>
      <w:rPr>
        <w:rFonts w:ascii="Symbol" w:hAnsi="Symbol" w:hint="default"/>
      </w:rPr>
    </w:lvl>
    <w:lvl w:ilvl="4" w:tplc="B23ACFE2" w:tentative="1">
      <w:start w:val="1"/>
      <w:numFmt w:val="bullet"/>
      <w:lvlText w:val="o"/>
      <w:lvlJc w:val="left"/>
      <w:pPr>
        <w:tabs>
          <w:tab w:val="num" w:pos="3600"/>
        </w:tabs>
        <w:ind w:left="3600" w:hanging="360"/>
      </w:pPr>
      <w:rPr>
        <w:rFonts w:ascii="Courier New" w:hAnsi="Courier New" w:hint="default"/>
      </w:rPr>
    </w:lvl>
    <w:lvl w:ilvl="5" w:tplc="86504158" w:tentative="1">
      <w:start w:val="1"/>
      <w:numFmt w:val="bullet"/>
      <w:lvlText w:val=""/>
      <w:lvlJc w:val="left"/>
      <w:pPr>
        <w:tabs>
          <w:tab w:val="num" w:pos="4320"/>
        </w:tabs>
        <w:ind w:left="4320" w:hanging="360"/>
      </w:pPr>
      <w:rPr>
        <w:rFonts w:ascii="Wingdings" w:hAnsi="Wingdings" w:hint="default"/>
      </w:rPr>
    </w:lvl>
    <w:lvl w:ilvl="6" w:tplc="31CCA530" w:tentative="1">
      <w:start w:val="1"/>
      <w:numFmt w:val="bullet"/>
      <w:lvlText w:val=""/>
      <w:lvlJc w:val="left"/>
      <w:pPr>
        <w:tabs>
          <w:tab w:val="num" w:pos="5040"/>
        </w:tabs>
        <w:ind w:left="5040" w:hanging="360"/>
      </w:pPr>
      <w:rPr>
        <w:rFonts w:ascii="Symbol" w:hAnsi="Symbol" w:hint="default"/>
      </w:rPr>
    </w:lvl>
    <w:lvl w:ilvl="7" w:tplc="D16487AA" w:tentative="1">
      <w:start w:val="1"/>
      <w:numFmt w:val="bullet"/>
      <w:lvlText w:val="o"/>
      <w:lvlJc w:val="left"/>
      <w:pPr>
        <w:tabs>
          <w:tab w:val="num" w:pos="5760"/>
        </w:tabs>
        <w:ind w:left="5760" w:hanging="360"/>
      </w:pPr>
      <w:rPr>
        <w:rFonts w:ascii="Courier New" w:hAnsi="Courier New" w:hint="default"/>
      </w:rPr>
    </w:lvl>
    <w:lvl w:ilvl="8" w:tplc="0EFADF0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A0458E"/>
    <w:multiLevelType w:val="hybridMultilevel"/>
    <w:tmpl w:val="DEB0BB88"/>
    <w:lvl w:ilvl="0" w:tplc="0AA47F6C">
      <w:start w:val="1"/>
      <w:numFmt w:val="decimal"/>
      <w:lvlText w:val="%1."/>
      <w:lvlJc w:val="left"/>
      <w:pPr>
        <w:ind w:left="720" w:hanging="360"/>
      </w:pPr>
      <w:rPr>
        <w:rFonts w:hint="default"/>
      </w:rPr>
    </w:lvl>
    <w:lvl w:ilvl="1" w:tplc="CE287A06" w:tentative="1">
      <w:start w:val="1"/>
      <w:numFmt w:val="lowerLetter"/>
      <w:lvlText w:val="%2."/>
      <w:lvlJc w:val="left"/>
      <w:pPr>
        <w:ind w:left="1440" w:hanging="360"/>
      </w:pPr>
    </w:lvl>
    <w:lvl w:ilvl="2" w:tplc="958CB0F4" w:tentative="1">
      <w:start w:val="1"/>
      <w:numFmt w:val="lowerRoman"/>
      <w:lvlText w:val="%3."/>
      <w:lvlJc w:val="right"/>
      <w:pPr>
        <w:ind w:left="2160" w:hanging="180"/>
      </w:pPr>
    </w:lvl>
    <w:lvl w:ilvl="3" w:tplc="03567E08" w:tentative="1">
      <w:start w:val="1"/>
      <w:numFmt w:val="decimal"/>
      <w:lvlText w:val="%4."/>
      <w:lvlJc w:val="left"/>
      <w:pPr>
        <w:ind w:left="2880" w:hanging="360"/>
      </w:pPr>
    </w:lvl>
    <w:lvl w:ilvl="4" w:tplc="95323670" w:tentative="1">
      <w:start w:val="1"/>
      <w:numFmt w:val="lowerLetter"/>
      <w:lvlText w:val="%5."/>
      <w:lvlJc w:val="left"/>
      <w:pPr>
        <w:ind w:left="3600" w:hanging="360"/>
      </w:pPr>
    </w:lvl>
    <w:lvl w:ilvl="5" w:tplc="B96633D8" w:tentative="1">
      <w:start w:val="1"/>
      <w:numFmt w:val="lowerRoman"/>
      <w:lvlText w:val="%6."/>
      <w:lvlJc w:val="right"/>
      <w:pPr>
        <w:ind w:left="4320" w:hanging="180"/>
      </w:pPr>
    </w:lvl>
    <w:lvl w:ilvl="6" w:tplc="6046CEF8" w:tentative="1">
      <w:start w:val="1"/>
      <w:numFmt w:val="decimal"/>
      <w:lvlText w:val="%7."/>
      <w:lvlJc w:val="left"/>
      <w:pPr>
        <w:ind w:left="5040" w:hanging="360"/>
      </w:pPr>
    </w:lvl>
    <w:lvl w:ilvl="7" w:tplc="9F840D7A" w:tentative="1">
      <w:start w:val="1"/>
      <w:numFmt w:val="lowerLetter"/>
      <w:lvlText w:val="%8."/>
      <w:lvlJc w:val="left"/>
      <w:pPr>
        <w:ind w:left="5760" w:hanging="360"/>
      </w:pPr>
    </w:lvl>
    <w:lvl w:ilvl="8" w:tplc="8432FAB2" w:tentative="1">
      <w:start w:val="1"/>
      <w:numFmt w:val="lowerRoman"/>
      <w:lvlText w:val="%9."/>
      <w:lvlJc w:val="right"/>
      <w:pPr>
        <w:ind w:left="6480" w:hanging="180"/>
      </w:pPr>
    </w:lvl>
  </w:abstractNum>
  <w:abstractNum w:abstractNumId="8" w15:restartNumberingAfterBreak="0">
    <w:nsid w:val="710B7836"/>
    <w:multiLevelType w:val="hybridMultilevel"/>
    <w:tmpl w:val="D8FC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1C7B02"/>
    <w:multiLevelType w:val="hybridMultilevel"/>
    <w:tmpl w:val="59AA3F0A"/>
    <w:lvl w:ilvl="0" w:tplc="A33EF6B6">
      <w:start w:val="1"/>
      <w:numFmt w:val="bullet"/>
      <w:lvlText w:val=""/>
      <w:lvlJc w:val="left"/>
      <w:pPr>
        <w:tabs>
          <w:tab w:val="num" w:pos="1440"/>
        </w:tabs>
        <w:ind w:left="1440" w:hanging="360"/>
      </w:pPr>
      <w:rPr>
        <w:rFonts w:ascii="Symbol" w:hAnsi="Symbol" w:hint="default"/>
      </w:rPr>
    </w:lvl>
    <w:lvl w:ilvl="1" w:tplc="5318411E" w:tentative="1">
      <w:start w:val="1"/>
      <w:numFmt w:val="bullet"/>
      <w:lvlText w:val="o"/>
      <w:lvlJc w:val="left"/>
      <w:pPr>
        <w:tabs>
          <w:tab w:val="num" w:pos="1440"/>
        </w:tabs>
        <w:ind w:left="1440" w:hanging="360"/>
      </w:pPr>
      <w:rPr>
        <w:rFonts w:ascii="Courier New" w:hAnsi="Courier New" w:hint="default"/>
      </w:rPr>
    </w:lvl>
    <w:lvl w:ilvl="2" w:tplc="7424F506" w:tentative="1">
      <w:start w:val="1"/>
      <w:numFmt w:val="bullet"/>
      <w:lvlText w:val=""/>
      <w:lvlJc w:val="left"/>
      <w:pPr>
        <w:tabs>
          <w:tab w:val="num" w:pos="2160"/>
        </w:tabs>
        <w:ind w:left="2160" w:hanging="360"/>
      </w:pPr>
      <w:rPr>
        <w:rFonts w:ascii="Wingdings" w:hAnsi="Wingdings" w:hint="default"/>
      </w:rPr>
    </w:lvl>
    <w:lvl w:ilvl="3" w:tplc="8AC084B0" w:tentative="1">
      <w:start w:val="1"/>
      <w:numFmt w:val="bullet"/>
      <w:lvlText w:val=""/>
      <w:lvlJc w:val="left"/>
      <w:pPr>
        <w:tabs>
          <w:tab w:val="num" w:pos="2880"/>
        </w:tabs>
        <w:ind w:left="2880" w:hanging="360"/>
      </w:pPr>
      <w:rPr>
        <w:rFonts w:ascii="Symbol" w:hAnsi="Symbol" w:hint="default"/>
      </w:rPr>
    </w:lvl>
    <w:lvl w:ilvl="4" w:tplc="D8E8C3E0" w:tentative="1">
      <w:start w:val="1"/>
      <w:numFmt w:val="bullet"/>
      <w:lvlText w:val="o"/>
      <w:lvlJc w:val="left"/>
      <w:pPr>
        <w:tabs>
          <w:tab w:val="num" w:pos="3600"/>
        </w:tabs>
        <w:ind w:left="3600" w:hanging="360"/>
      </w:pPr>
      <w:rPr>
        <w:rFonts w:ascii="Courier New" w:hAnsi="Courier New" w:hint="default"/>
      </w:rPr>
    </w:lvl>
    <w:lvl w:ilvl="5" w:tplc="E9CCD1D2" w:tentative="1">
      <w:start w:val="1"/>
      <w:numFmt w:val="bullet"/>
      <w:lvlText w:val=""/>
      <w:lvlJc w:val="left"/>
      <w:pPr>
        <w:tabs>
          <w:tab w:val="num" w:pos="4320"/>
        </w:tabs>
        <w:ind w:left="4320" w:hanging="360"/>
      </w:pPr>
      <w:rPr>
        <w:rFonts w:ascii="Wingdings" w:hAnsi="Wingdings" w:hint="default"/>
      </w:rPr>
    </w:lvl>
    <w:lvl w:ilvl="6" w:tplc="23D875CE" w:tentative="1">
      <w:start w:val="1"/>
      <w:numFmt w:val="bullet"/>
      <w:lvlText w:val=""/>
      <w:lvlJc w:val="left"/>
      <w:pPr>
        <w:tabs>
          <w:tab w:val="num" w:pos="5040"/>
        </w:tabs>
        <w:ind w:left="5040" w:hanging="360"/>
      </w:pPr>
      <w:rPr>
        <w:rFonts w:ascii="Symbol" w:hAnsi="Symbol" w:hint="default"/>
      </w:rPr>
    </w:lvl>
    <w:lvl w:ilvl="7" w:tplc="DD2A3622" w:tentative="1">
      <w:start w:val="1"/>
      <w:numFmt w:val="bullet"/>
      <w:lvlText w:val="o"/>
      <w:lvlJc w:val="left"/>
      <w:pPr>
        <w:tabs>
          <w:tab w:val="num" w:pos="5760"/>
        </w:tabs>
        <w:ind w:left="5760" w:hanging="360"/>
      </w:pPr>
      <w:rPr>
        <w:rFonts w:ascii="Courier New" w:hAnsi="Courier New" w:hint="default"/>
      </w:rPr>
    </w:lvl>
    <w:lvl w:ilvl="8" w:tplc="15D02558" w:tentative="1">
      <w:start w:val="1"/>
      <w:numFmt w:val="bullet"/>
      <w:lvlText w:val=""/>
      <w:lvlJc w:val="left"/>
      <w:pPr>
        <w:tabs>
          <w:tab w:val="num" w:pos="6480"/>
        </w:tabs>
        <w:ind w:left="6480" w:hanging="360"/>
      </w:pPr>
      <w:rPr>
        <w:rFonts w:ascii="Wingdings" w:hAnsi="Wingdings" w:hint="default"/>
      </w:rPr>
    </w:lvl>
  </w:abstractNum>
  <w:num w:numId="1" w16cid:durableId="2068793636">
    <w:abstractNumId w:val="3"/>
  </w:num>
  <w:num w:numId="2" w16cid:durableId="2040936380">
    <w:abstractNumId w:val="4"/>
  </w:num>
  <w:num w:numId="3" w16cid:durableId="504175778">
    <w:abstractNumId w:val="6"/>
  </w:num>
  <w:num w:numId="4" w16cid:durableId="1770347242">
    <w:abstractNumId w:val="9"/>
  </w:num>
  <w:num w:numId="5" w16cid:durableId="1372076727">
    <w:abstractNumId w:val="5"/>
  </w:num>
  <w:num w:numId="6" w16cid:durableId="1579905647">
    <w:abstractNumId w:val="2"/>
  </w:num>
  <w:num w:numId="7" w16cid:durableId="554662926">
    <w:abstractNumId w:val="7"/>
  </w:num>
  <w:num w:numId="8" w16cid:durableId="578638463">
    <w:abstractNumId w:val="0"/>
  </w:num>
  <w:num w:numId="9" w16cid:durableId="1820414488">
    <w:abstractNumId w:val="8"/>
  </w:num>
  <w:num w:numId="10" w16cid:durableId="1603298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2"/>
  <w:drawingGridVerticalSpacing w:val="7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EA2"/>
    <w:rsid w:val="00000CEF"/>
    <w:rsid w:val="00010295"/>
    <w:rsid w:val="0001560B"/>
    <w:rsid w:val="0003230F"/>
    <w:rsid w:val="000402A1"/>
    <w:rsid w:val="00087534"/>
    <w:rsid w:val="001324C6"/>
    <w:rsid w:val="00172032"/>
    <w:rsid w:val="00181A3C"/>
    <w:rsid w:val="00192195"/>
    <w:rsid w:val="001D1A24"/>
    <w:rsid w:val="001E1B89"/>
    <w:rsid w:val="001F3EAF"/>
    <w:rsid w:val="00203AEF"/>
    <w:rsid w:val="002044DA"/>
    <w:rsid w:val="00215DDB"/>
    <w:rsid w:val="002E16ED"/>
    <w:rsid w:val="002E2176"/>
    <w:rsid w:val="002E2E8E"/>
    <w:rsid w:val="002F4E1A"/>
    <w:rsid w:val="00315838"/>
    <w:rsid w:val="00342B6D"/>
    <w:rsid w:val="003505DD"/>
    <w:rsid w:val="003A2185"/>
    <w:rsid w:val="003B1CB7"/>
    <w:rsid w:val="00400518"/>
    <w:rsid w:val="0042221E"/>
    <w:rsid w:val="00435FD4"/>
    <w:rsid w:val="00446D59"/>
    <w:rsid w:val="00455370"/>
    <w:rsid w:val="00467EA2"/>
    <w:rsid w:val="0047013E"/>
    <w:rsid w:val="0047125C"/>
    <w:rsid w:val="00545EE2"/>
    <w:rsid w:val="00552BBD"/>
    <w:rsid w:val="0056388B"/>
    <w:rsid w:val="00590F6D"/>
    <w:rsid w:val="005A7A5B"/>
    <w:rsid w:val="00600E49"/>
    <w:rsid w:val="0061465D"/>
    <w:rsid w:val="00614EFB"/>
    <w:rsid w:val="00635FB5"/>
    <w:rsid w:val="00651A0F"/>
    <w:rsid w:val="006D480C"/>
    <w:rsid w:val="00725734"/>
    <w:rsid w:val="00735A81"/>
    <w:rsid w:val="00740E74"/>
    <w:rsid w:val="0076008B"/>
    <w:rsid w:val="00793E24"/>
    <w:rsid w:val="007940DE"/>
    <w:rsid w:val="00797ED7"/>
    <w:rsid w:val="007B2BC6"/>
    <w:rsid w:val="007D4749"/>
    <w:rsid w:val="00812A94"/>
    <w:rsid w:val="00835312"/>
    <w:rsid w:val="00851E96"/>
    <w:rsid w:val="008827F9"/>
    <w:rsid w:val="008A050E"/>
    <w:rsid w:val="008C3C63"/>
    <w:rsid w:val="0090033E"/>
    <w:rsid w:val="0094709D"/>
    <w:rsid w:val="00952CA8"/>
    <w:rsid w:val="009F1BC5"/>
    <w:rsid w:val="00A10089"/>
    <w:rsid w:val="00A24DB5"/>
    <w:rsid w:val="00A260F9"/>
    <w:rsid w:val="00A434CD"/>
    <w:rsid w:val="00A54CFE"/>
    <w:rsid w:val="00AC5C72"/>
    <w:rsid w:val="00AC5D30"/>
    <w:rsid w:val="00B2689E"/>
    <w:rsid w:val="00B70257"/>
    <w:rsid w:val="00B8678E"/>
    <w:rsid w:val="00B9552F"/>
    <w:rsid w:val="00BA27B1"/>
    <w:rsid w:val="00BE3D92"/>
    <w:rsid w:val="00BE40F0"/>
    <w:rsid w:val="00C30E0C"/>
    <w:rsid w:val="00C37A1F"/>
    <w:rsid w:val="00C42C33"/>
    <w:rsid w:val="00C52D9E"/>
    <w:rsid w:val="00CC2096"/>
    <w:rsid w:val="00CE2A62"/>
    <w:rsid w:val="00D04934"/>
    <w:rsid w:val="00D23F1E"/>
    <w:rsid w:val="00D92A07"/>
    <w:rsid w:val="00D93E64"/>
    <w:rsid w:val="00DA3DD8"/>
    <w:rsid w:val="00DD4CE9"/>
    <w:rsid w:val="00E05684"/>
    <w:rsid w:val="00E24F0C"/>
    <w:rsid w:val="00E76052"/>
    <w:rsid w:val="00E825F6"/>
    <w:rsid w:val="00EA7190"/>
    <w:rsid w:val="00EB326A"/>
    <w:rsid w:val="00EC1C98"/>
    <w:rsid w:val="00EE6367"/>
    <w:rsid w:val="00F15B53"/>
    <w:rsid w:val="00F17D53"/>
    <w:rsid w:val="00F74F6D"/>
    <w:rsid w:val="00F8743B"/>
    <w:rsid w:val="00FC62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FD7312E"/>
  <w15:docId w15:val="{A3ECE13A-D2AD-4021-A840-369338577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pPr>
      <w:jc w:val="center"/>
      <w:outlineLvl w:val="0"/>
    </w:pPr>
    <w:rPr>
      <w:rFonts w:ascii="Palatino Linotype" w:hAnsi="Palatino Linotype"/>
      <w:spacing w:val="-60"/>
      <w:w w:val="125"/>
      <w:kern w:val="36"/>
      <w:sz w:val="48"/>
      <w:szCs w:val="48"/>
      <w:lang w:val="en"/>
    </w:rPr>
  </w:style>
  <w:style w:type="paragraph" w:styleId="Heading2">
    <w:name w:val="heading 2"/>
    <w:basedOn w:val="Normal"/>
    <w:next w:val="Normal"/>
    <w:qFormat/>
    <w:pPr>
      <w:keepNext/>
      <w:jc w:val="center"/>
      <w:outlineLvl w:val="1"/>
    </w:pPr>
    <w:rPr>
      <w:b/>
      <w:bCs/>
      <w:kern w:val="36"/>
      <w:sz w:val="48"/>
      <w:szCs w:val="48"/>
      <w:lang w:val="en"/>
    </w:rPr>
  </w:style>
  <w:style w:type="paragraph" w:styleId="Heading3">
    <w:name w:val="heading 3"/>
    <w:basedOn w:val="Normal"/>
    <w:next w:val="Normal"/>
    <w:link w:val="Heading3Char"/>
    <w:qFormat/>
    <w:pPr>
      <w:keepNext/>
      <w:jc w:val="center"/>
      <w:outlineLvl w:val="2"/>
    </w:pPr>
    <w:rPr>
      <w:rFonts w:ascii="Arial" w:hAnsi="Arial"/>
      <w:b/>
      <w:bCs/>
      <w:sz w:val="20"/>
      <w:lang w:val="en"/>
    </w:rPr>
  </w:style>
  <w:style w:type="paragraph" w:styleId="Heading4">
    <w:name w:val="heading 4"/>
    <w:basedOn w:val="Normal"/>
    <w:next w:val="Normal"/>
    <w:qFormat/>
    <w:pPr>
      <w:keepNext/>
      <w:spacing w:before="80" w:after="80"/>
      <w:jc w:val="center"/>
      <w:outlineLvl w:val="3"/>
    </w:pPr>
    <w:rPr>
      <w:b/>
      <w:bCs/>
      <w:lang w:val="en"/>
    </w:rPr>
  </w:style>
  <w:style w:type="paragraph" w:styleId="Heading5">
    <w:name w:val="heading 5"/>
    <w:basedOn w:val="Normal"/>
    <w:next w:val="Normal"/>
    <w:qFormat/>
    <w:pPr>
      <w:keepNext/>
      <w:spacing w:before="80" w:after="80"/>
      <w:jc w:val="center"/>
      <w:outlineLvl w:val="4"/>
    </w:pPr>
    <w:rPr>
      <w:b/>
      <w:bCs/>
      <w:sz w:val="28"/>
      <w:lang w:val="en"/>
    </w:rPr>
  </w:style>
  <w:style w:type="paragraph" w:styleId="Heading6">
    <w:name w:val="heading 6"/>
    <w:basedOn w:val="Normal"/>
    <w:next w:val="Normal"/>
    <w:link w:val="Heading6Char"/>
    <w:semiHidden/>
    <w:unhideWhenUsed/>
    <w:qFormat/>
    <w:rsid w:val="00725734"/>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style>
  <w:style w:type="paragraph" w:styleId="BodyText">
    <w:name w:val="Body Text"/>
    <w:basedOn w:val="Normal"/>
    <w:rPr>
      <w:rFonts w:ascii="Arial" w:hAnsi="Arial"/>
      <w:sz w:val="18"/>
      <w:szCs w:val="18"/>
    </w:rPr>
  </w:style>
  <w:style w:type="paragraph" w:styleId="BodyText2">
    <w:name w:val="Body Text 2"/>
    <w:basedOn w:val="Normal"/>
    <w:link w:val="BodyText2Char"/>
    <w:pPr>
      <w:autoSpaceDE w:val="0"/>
      <w:autoSpaceDN w:val="0"/>
      <w:adjustRightInd w:val="0"/>
      <w:spacing w:line="220" w:lineRule="atLeast"/>
      <w:jc w:val="both"/>
    </w:pPr>
    <w:rPr>
      <w:rFonts w:ascii="Arial" w:hAnsi="Arial"/>
      <w:sz w:val="18"/>
      <w:szCs w:val="18"/>
    </w:rPr>
  </w:style>
  <w:style w:type="paragraph" w:customStyle="1" w:styleId="BodyText1">
    <w:name w:val="Body Text1"/>
    <w:pPr>
      <w:autoSpaceDE w:val="0"/>
      <w:autoSpaceDN w:val="0"/>
      <w:adjustRightInd w:val="0"/>
      <w:spacing w:line="220" w:lineRule="atLeast"/>
      <w:jc w:val="both"/>
    </w:pPr>
    <w:rPr>
      <w:rFonts w:ascii="Arial" w:hAnsi="Arial"/>
      <w:color w:val="000000"/>
      <w:sz w:val="18"/>
      <w:szCs w:val="18"/>
    </w:rPr>
  </w:style>
  <w:style w:type="paragraph" w:styleId="DocumentMap">
    <w:name w:val="Document Map"/>
    <w:basedOn w:val="Normal"/>
    <w:semiHidden/>
    <w:rsid w:val="00A57733"/>
    <w:pPr>
      <w:shd w:val="clear" w:color="auto" w:fill="000080"/>
    </w:pPr>
    <w:rPr>
      <w:rFonts w:ascii="Tahoma" w:hAnsi="Tahoma"/>
      <w:sz w:val="20"/>
      <w:szCs w:val="20"/>
    </w:rPr>
  </w:style>
  <w:style w:type="paragraph" w:styleId="BalloonText">
    <w:name w:val="Balloon Text"/>
    <w:basedOn w:val="Normal"/>
    <w:link w:val="BalloonTextChar"/>
    <w:rsid w:val="00F12CB4"/>
    <w:rPr>
      <w:rFonts w:ascii="Tahoma" w:hAnsi="Tahoma"/>
      <w:sz w:val="16"/>
      <w:szCs w:val="16"/>
    </w:rPr>
  </w:style>
  <w:style w:type="character" w:customStyle="1" w:styleId="BalloonTextChar">
    <w:name w:val="Balloon Text Char"/>
    <w:link w:val="BalloonText"/>
    <w:rsid w:val="00F12CB4"/>
    <w:rPr>
      <w:rFonts w:ascii="Tahoma" w:hAnsi="Tahoma" w:cs="Arial"/>
      <w:sz w:val="16"/>
      <w:szCs w:val="16"/>
    </w:rPr>
  </w:style>
  <w:style w:type="character" w:customStyle="1" w:styleId="Heading3Char">
    <w:name w:val="Heading 3 Char"/>
    <w:link w:val="Heading3"/>
    <w:rsid w:val="00FC00A1"/>
    <w:rPr>
      <w:rFonts w:ascii="Arial" w:hAnsi="Arial" w:cs="Arial"/>
      <w:b/>
      <w:bCs/>
      <w:szCs w:val="24"/>
      <w:lang w:val="en"/>
    </w:rPr>
  </w:style>
  <w:style w:type="paragraph" w:customStyle="1" w:styleId="BodyText10">
    <w:name w:val="Body Text1"/>
    <w:rsid w:val="00C37A1F"/>
    <w:pPr>
      <w:autoSpaceDE w:val="0"/>
      <w:autoSpaceDN w:val="0"/>
      <w:adjustRightInd w:val="0"/>
      <w:spacing w:line="220" w:lineRule="atLeast"/>
      <w:jc w:val="both"/>
    </w:pPr>
    <w:rPr>
      <w:rFonts w:ascii="Arial" w:hAnsi="Arial"/>
      <w:color w:val="000000"/>
      <w:sz w:val="18"/>
      <w:szCs w:val="18"/>
    </w:rPr>
  </w:style>
  <w:style w:type="paragraph" w:styleId="ListParagraph">
    <w:name w:val="List Paragraph"/>
    <w:basedOn w:val="Normal"/>
    <w:uiPriority w:val="34"/>
    <w:qFormat/>
    <w:rsid w:val="00C37A1F"/>
    <w:pPr>
      <w:spacing w:after="160" w:line="259" w:lineRule="auto"/>
      <w:ind w:left="720"/>
      <w:contextualSpacing/>
    </w:pPr>
    <w:rPr>
      <w:rFonts w:ascii="Calibri" w:eastAsia="Calibri" w:hAnsi="Calibri"/>
      <w:sz w:val="22"/>
      <w:szCs w:val="22"/>
    </w:rPr>
  </w:style>
  <w:style w:type="paragraph" w:customStyle="1" w:styleId="BodyText20">
    <w:name w:val="Body Text2"/>
    <w:rsid w:val="00C37A1F"/>
    <w:pPr>
      <w:autoSpaceDE w:val="0"/>
      <w:autoSpaceDN w:val="0"/>
      <w:adjustRightInd w:val="0"/>
      <w:spacing w:line="220" w:lineRule="atLeast"/>
      <w:jc w:val="both"/>
    </w:pPr>
    <w:rPr>
      <w:rFonts w:ascii="Arial" w:hAnsi="Arial"/>
      <w:color w:val="000000"/>
      <w:sz w:val="18"/>
      <w:szCs w:val="18"/>
    </w:rPr>
  </w:style>
  <w:style w:type="table" w:styleId="TableGrid">
    <w:name w:val="Table Grid"/>
    <w:basedOn w:val="TableNormal"/>
    <w:uiPriority w:val="39"/>
    <w:rsid w:val="00635F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725734"/>
    <w:rPr>
      <w:rFonts w:asciiTheme="majorHAnsi" w:eastAsiaTheme="majorEastAsia" w:hAnsiTheme="majorHAnsi" w:cstheme="majorBidi"/>
      <w:color w:val="1F4D78" w:themeColor="accent1" w:themeShade="7F"/>
      <w:sz w:val="24"/>
      <w:szCs w:val="24"/>
    </w:rPr>
  </w:style>
  <w:style w:type="character" w:customStyle="1" w:styleId="BodyText2Char">
    <w:name w:val="Body Text 2 Char"/>
    <w:link w:val="BodyText2"/>
    <w:rsid w:val="00181A3C"/>
    <w:rPr>
      <w:rFonts w:ascii="Arial" w:hAnsi="Arial" w:cs="Arial"/>
      <w:sz w:val="18"/>
      <w:szCs w:val="18"/>
    </w:rPr>
  </w:style>
  <w:style w:type="character" w:styleId="Hyperlink">
    <w:name w:val="Hyperlink"/>
    <w:basedOn w:val="DefaultParagraphFont"/>
    <w:uiPriority w:val="99"/>
    <w:unhideWhenUsed/>
    <w:rsid w:val="004701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3538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G"/><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package" Target="embeddings/Microsoft_Excel_Worksheet.xlsx"/><Relationship Id="rId28" Type="http://schemas.openxmlformats.org/officeDocument/2006/relationships/hyperlink" Target="http://www.silverking.com"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cid:9208979925833604381137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Arial"/>
      </a:majorFont>
      <a:minorFont>
        <a:latin typeface="Calibri"/>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D0F38F239B8D74A9FAB5622F7B44E6B" ma:contentTypeVersion="16" ma:contentTypeDescription="Create a new document." ma:contentTypeScope="" ma:versionID="bb1172cd7e0258d20f483524f4c5b0aa">
  <xsd:schema xmlns:xsd="http://www.w3.org/2001/XMLSchema" xmlns:xs="http://www.w3.org/2001/XMLSchema" xmlns:p="http://schemas.microsoft.com/office/2006/metadata/properties" xmlns:ns2="6bd30417-1c30-4dab-a77a-dbb8a0b5c840" xmlns:ns3="d2f08116-4d0f-4b56-80eb-278cb8df0d3f" xmlns:ns4="81361b2e-f09f-4353-954b-f6755b02dd1b" targetNamespace="http://schemas.microsoft.com/office/2006/metadata/properties" ma:root="true" ma:fieldsID="091ee71dd31def506f4e912d4eb1479d" ns2:_="" ns3:_="" ns4:_="">
    <xsd:import namespace="6bd30417-1c30-4dab-a77a-dbb8a0b5c840"/>
    <xsd:import namespace="d2f08116-4d0f-4b56-80eb-278cb8df0d3f"/>
    <xsd:import namespace="81361b2e-f09f-4353-954b-f6755b02dd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MediaServiceOCR" minOccurs="0"/>
                <xsd:element ref="ns4:MediaServiceAutoKeyPoints" minOccurs="0"/>
                <xsd:element ref="ns4:MediaServiceKeyPoints" minOccurs="0"/>
                <xsd:element ref="ns4: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30417-1c30-4dab-a77a-dbb8a0b5c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f08116-4d0f-4b56-80eb-278cb8df0d3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f5a70d-f188-4515-aa10-017e0513bd7d}" ma:internalName="TaxCatchAll" ma:showField="CatchAllData" ma:web="d2f08116-4d0f-4b56-80eb-278cb8df0d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361b2e-f09f-4353-954b-f6755b02dd1b" elementFormDefault="qualified">
    <xsd:import namespace="http://schemas.microsoft.com/office/2006/documentManagement/types"/>
    <xsd:import namespace="http://schemas.microsoft.com/office/infopath/2007/PartnerControls"/>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b4ea67-8b20-48f2-95d2-4bd5804d4e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361b2e-f09f-4353-954b-f6755b02dd1b">
      <Terms xmlns="http://schemas.microsoft.com/office/infopath/2007/PartnerControls"/>
    </lcf76f155ced4ddcb4097134ff3c332f>
    <TaxCatchAll xmlns="d2f08116-4d0f-4b56-80eb-278cb8df0d3f" xsi:nil="true"/>
  </documentManagement>
</p:properties>
</file>

<file path=customXml/itemProps1.xml><?xml version="1.0" encoding="utf-8"?>
<ds:datastoreItem xmlns:ds="http://schemas.openxmlformats.org/officeDocument/2006/customXml" ds:itemID="{5373C559-08ED-45D8-830D-975E2C55B636}">
  <ds:schemaRefs>
    <ds:schemaRef ds:uri="http://schemas.microsoft.com/sharepoint/v3/contenttype/forms"/>
  </ds:schemaRefs>
</ds:datastoreItem>
</file>

<file path=customXml/itemProps2.xml><?xml version="1.0" encoding="utf-8"?>
<ds:datastoreItem xmlns:ds="http://schemas.openxmlformats.org/officeDocument/2006/customXml" ds:itemID="{5F874409-DE45-40AC-B0CB-047E0B4B4231}">
  <ds:schemaRefs>
    <ds:schemaRef ds:uri="http://schemas.openxmlformats.org/officeDocument/2006/bibliography"/>
  </ds:schemaRefs>
</ds:datastoreItem>
</file>

<file path=customXml/itemProps3.xml><?xml version="1.0" encoding="utf-8"?>
<ds:datastoreItem xmlns:ds="http://schemas.openxmlformats.org/officeDocument/2006/customXml" ds:itemID="{C8970B73-7C16-4848-B7EA-9FDC7C005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d30417-1c30-4dab-a77a-dbb8a0b5c840"/>
    <ds:schemaRef ds:uri="d2f08116-4d0f-4b56-80eb-278cb8df0d3f"/>
    <ds:schemaRef ds:uri="81361b2e-f09f-4353-954b-f6755b02d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9B0A4B-AB78-4D9A-AD46-CC0E29FE6C20}">
  <ds:schemaRefs>
    <ds:schemaRef ds:uri="http://schemas.microsoft.com/office/2006/metadata/properties"/>
    <ds:schemaRef ds:uri="http://schemas.microsoft.com/office/infopath/2007/PartnerControls"/>
    <ds:schemaRef ds:uri="81361b2e-f09f-4353-954b-f6755b02dd1b"/>
    <ds:schemaRef ds:uri="d2f08116-4d0f-4b56-80eb-278cb8df0d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3672</Words>
  <Characters>20936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Technical Manual</vt:lpstr>
    </vt:vector>
  </TitlesOfParts>
  <Company>Stevens-Lee Company</Company>
  <LinksUpToDate>false</LinksUpToDate>
  <CharactersWithSpaces>24559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Manual</dc:title>
  <dc:creator>DAS</dc:creator>
  <dc:description>U</dc:description>
  <cp:lastModifiedBy>Bill Wojtyla</cp:lastModifiedBy>
  <cp:revision>2</cp:revision>
  <cp:lastPrinted>2020-12-16T14:10:00Z</cp:lastPrinted>
  <dcterms:created xsi:type="dcterms:W3CDTF">2025-08-27T18:30:00Z</dcterms:created>
  <dcterms:modified xsi:type="dcterms:W3CDTF">2025-08-27T18:30:00Z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E_REVISION">
    <vt:lpwstr>
    </vt:lpwstr>
  </property>
  <property fmtid="{D5CDD505-2E9C-101B-9397-08002B2CF9AE}" pid="3" name="ADW_TIME_STAMP">
    <vt:lpwstr>
    </vt:lpwstr>
  </property>
  <property fmtid="{D5CDD505-2E9C-101B-9397-08002B2CF9AE}" pid="4" name="Author">
    <vt:lpwstr>malinj</vt:lpwstr>
  </property>
  <property fmtid="{D5CDD505-2E9C-101B-9397-08002B2CF9AE}" pid="5" name="CATEGORY">
    <vt:lpwstr>
    </vt:lpwstr>
  </property>
  <property fmtid="{D5CDD505-2E9C-101B-9397-08002B2CF9AE}" pid="6" name="CATEGORY1">
    <vt:lpwstr>
    </vt:lpwstr>
  </property>
  <property fmtid="{D5CDD505-2E9C-101B-9397-08002B2CF9AE}" pid="7" name="CATEGORY2">
    <vt:lpwstr>
    </vt:lpwstr>
  </property>
  <property fmtid="{D5CDD505-2E9C-101B-9397-08002B2CF9AE}" pid="8" name="CATEGORY3">
    <vt:lpwstr>
    </vt:lpwstr>
  </property>
  <property fmtid="{D5CDD505-2E9C-101B-9397-08002B2CF9AE}" pid="9" name="CHECK_OUT_BY">
    <vt:lpwstr>
    </vt:lpwstr>
  </property>
  <property fmtid="{D5CDD505-2E9C-101B-9397-08002B2CF9AE}" pid="10" name="CHECK_OUT_DATE">
    <vt:lpwstr>
    </vt:lpwstr>
  </property>
  <property fmtid="{D5CDD505-2E9C-101B-9397-08002B2CF9AE}" pid="11" name="CLIENT_ID">
    <vt:lpwstr>
    </vt:lpwstr>
  </property>
  <property fmtid="{D5CDD505-2E9C-101B-9397-08002B2CF9AE}" pid="12" name="COMPANY_ID">
    <vt:lpwstr>FOODSERVICE</vt:lpwstr>
  </property>
  <property fmtid="{D5CDD505-2E9C-101B-9397-08002B2CF9AE}" pid="13" name="COPIED_FROM_ID">
    <vt:lpwstr>
    </vt:lpwstr>
  </property>
  <property fmtid="{D5CDD505-2E9C-101B-9397-08002B2CF9AE}" pid="14" name="COPIED_FROM_UNIQUE_ID">
    <vt:lpwstr>
    </vt:lpwstr>
  </property>
  <property fmtid="{D5CDD505-2E9C-101B-9397-08002B2CF9AE}" pid="15" name="COST">
    <vt:lpwstr>
    </vt:lpwstr>
  </property>
  <property fmtid="{D5CDD505-2E9C-101B-9397-08002B2CF9AE}" pid="16" name="CREATED_BY">
    <vt:lpwstr>malinj</vt:lpwstr>
  </property>
  <property fmtid="{D5CDD505-2E9C-101B-9397-08002B2CF9AE}" pid="17" name="Creation date">
    <vt:lpwstr>10-14-10</vt:lpwstr>
  </property>
  <property fmtid="{D5CDD505-2E9C-101B-9397-08002B2CF9AE}" pid="18" name="CREATION_DATE">
    <vt:lpwstr>10-14-10</vt:lpwstr>
  </property>
  <property fmtid="{D5CDD505-2E9C-101B-9397-08002B2CF9AE}" pid="19" name="DBWARM_CLASS">
    <vt:lpwstr>
    </vt:lpwstr>
  </property>
  <property fmtid="{D5CDD505-2E9C-101B-9397-08002B2CF9AE}" pid="20" name="Descr.">
    <vt:lpwstr>MAN TECH INTL  SKF27A</vt:lpwstr>
  </property>
  <property fmtid="{D5CDD505-2E9C-101B-9397-08002B2CF9AE}" pid="21" name="DESCRIPTION">
    <vt:lpwstr>MAN TECH INTL  SKF27A</vt:lpwstr>
  </property>
  <property fmtid="{D5CDD505-2E9C-101B-9397-08002B2CF9AE}" pid="22" name="FILE_DIRECTORY">
    <vt:lpwstr>V:\VAULT\363\</vt:lpwstr>
  </property>
  <property fmtid="{D5CDD505-2E9C-101B-9397-08002B2CF9AE}" pid="23" name="FILE_NAME">
    <vt:lpwstr>36343.DOC</vt:lpwstr>
  </property>
  <property fmtid="{D5CDD505-2E9C-101B-9397-08002B2CF9AE}" pid="24" name="FROZEN_BY">
    <vt:lpwstr>
    </vt:lpwstr>
  </property>
  <property fmtid="{D5CDD505-2E9C-101B-9397-08002B2CF9AE}" pid="25" name="FROZEN_DATE">
    <vt:lpwstr>
    </vt:lpwstr>
  </property>
  <property fmtid="{D5CDD505-2E9C-101B-9397-08002B2CF9AE}" pid="26" name="ID">
    <vt:lpwstr>36343.DOC</vt:lpwstr>
  </property>
  <property fmtid="{D5CDD505-2E9C-101B-9397-08002B2CF9AE}" pid="27" name="Id.">
    <vt:lpwstr>36343.DOC</vt:lpwstr>
  </property>
  <property fmtid="{D5CDD505-2E9C-101B-9397-08002B2CF9AE}" pid="28" name="ITEM_CODE">
    <vt:lpwstr>
    </vt:lpwstr>
  </property>
  <property fmtid="{D5CDD505-2E9C-101B-9397-08002B2CF9AE}" pid="29" name="LAST_MODIFIED_BY">
    <vt:lpwstr>schnebergerd</vt:lpwstr>
  </property>
  <property fmtid="{D5CDD505-2E9C-101B-9397-08002B2CF9AE}" pid="30" name="LAST_MODIFIED_DATE">
    <vt:lpwstr>04-11-12</vt:lpwstr>
  </property>
  <property fmtid="{D5CDD505-2E9C-101B-9397-08002B2CF9AE}" pid="31" name="MAKE_BUY">
    <vt:lpwstr>NO_BOM</vt:lpwstr>
  </property>
  <property fmtid="{D5CDD505-2E9C-101B-9397-08002B2CF9AE}" pid="32" name="NOTES">
    <vt:lpwstr>
    </vt:lpwstr>
  </property>
  <property fmtid="{D5CDD505-2E9C-101B-9397-08002B2CF9AE}" pid="33" name="OWNER_COMPANY_ID">
    <vt:lpwstr>
    </vt:lpwstr>
  </property>
  <property fmtid="{D5CDD505-2E9C-101B-9397-08002B2CF9AE}" pid="34" name="REPLICATION_DIRTY">
    <vt:lpwstr>
    </vt:lpwstr>
  </property>
  <property fmtid="{D5CDD505-2E9C-101B-9397-08002B2CF9AE}" pid="35" name="Rev.">
    <vt:lpwstr>S</vt:lpwstr>
  </property>
  <property fmtid="{D5CDD505-2E9C-101B-9397-08002B2CF9AE}" pid="36" name="REVISION">
    <vt:lpwstr>D</vt:lpwstr>
  </property>
  <property fmtid="{D5CDD505-2E9C-101B-9397-08002B2CF9AE}" pid="37" name="STATE">
    <vt:lpwstr>RELEASED</vt:lpwstr>
  </property>
  <property fmtid="{D5CDD505-2E9C-101B-9397-08002B2CF9AE}" pid="38" name="SUPPLIER_ID">
    <vt:lpwstr>
    </vt:lpwstr>
  </property>
  <property fmtid="{D5CDD505-2E9C-101B-9397-08002B2CF9AE}" pid="39" name="TO_BE_REPLICATED">
    <vt:lpwstr>
    </vt:lpwstr>
  </property>
  <property fmtid="{D5CDD505-2E9C-101B-9397-08002B2CF9AE}" pid="40" name="UNIQUE_ID">
    <vt:lpwstr>500053540</vt:lpwstr>
  </property>
  <property fmtid="{D5CDD505-2E9C-101B-9397-08002B2CF9AE}" pid="41" name="__SYSTEM__ID__">
    <vt:lpwstr>DBWorks</vt:lpwstr>
  </property>
  <property fmtid="{D5CDD505-2E9C-101B-9397-08002B2CF9AE}" pid="42" name="ECN">
    <vt:lpwstr>21-0808</vt:lpwstr>
  </property>
  <property fmtid="{D5CDD505-2E9C-101B-9397-08002B2CF9AE}" pid="43" name="CBD">
    <vt:lpwstr>04/26/19</vt:lpwstr>
  </property>
  <property fmtid="{D5CDD505-2E9C-101B-9397-08002B2CF9AE}" pid="44" name="PID">
    <vt:lpwstr>SKF27A-ES 230V</vt:lpwstr>
  </property>
  <property fmtid="{D5CDD505-2E9C-101B-9397-08002B2CF9AE}" pid="45" name="Partno">
    <vt:lpwstr>45274-SK</vt:lpwstr>
  </property>
  <property fmtid="{D5CDD505-2E9C-101B-9397-08002B2CF9AE}" pid="46" name="ContentTypeId">
    <vt:lpwstr>0x0101003D0F38F239B8D74A9FAB5622F7B44E6B</vt:lpwstr>
  </property>
  <property fmtid="{D5CDD505-2E9C-101B-9397-08002B2CF9AE}" pid="47" name="MediaServiceImageTags">
    <vt:lpwstr/>
  </property>
</Properties>
</file>